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888D6" w14:textId="47A11077" w:rsidR="00F755D5" w:rsidRDefault="00F755D5" w:rsidP="00F755D5">
      <w:pPr>
        <w:jc w:val="center"/>
        <w:rPr>
          <w:b/>
          <w:bCs/>
          <w:sz w:val="36"/>
          <w:szCs w:val="36"/>
        </w:rPr>
      </w:pPr>
      <w:r w:rsidRPr="00F755D5">
        <w:rPr>
          <w:b/>
          <w:bCs/>
          <w:sz w:val="36"/>
          <w:szCs w:val="36"/>
        </w:rPr>
        <w:t>Relazione sulle epidemie</w:t>
      </w:r>
    </w:p>
    <w:p w14:paraId="14954669" w14:textId="677E1FD3" w:rsidR="00F755D5" w:rsidRDefault="00F755D5" w:rsidP="00F755D5">
      <w:pPr>
        <w:jc w:val="both"/>
      </w:pPr>
      <w:r>
        <w:t>Per proseguire il lavoro riguardante il modello epidemiologico SIR, abbiamo preso in considerazione la malattia trasmessa dal virus SARS-CoV-2, che in queste settimane ha stravolto la vita di milioni di persone.</w:t>
      </w:r>
    </w:p>
    <w:p w14:paraId="5FC3D89B" w14:textId="65C3C78A" w:rsidR="00F755D5" w:rsidRDefault="00F755D5" w:rsidP="00F755D5">
      <w:pPr>
        <w:jc w:val="both"/>
      </w:pPr>
      <w:r>
        <w:t>Per calcolare i dati nella maniera più attuale possibile, abbiamo preso in considerazione il bollettino della protezione civile rilasciato il 13 marzo di quest’anno.</w:t>
      </w:r>
    </w:p>
    <w:p w14:paraId="51097522" w14:textId="090174BC" w:rsidR="00F755D5" w:rsidRDefault="002C4B92" w:rsidP="00F755D5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B999B1D" wp14:editId="6963E9F1">
            <wp:simplePos x="0" y="0"/>
            <wp:positionH relativeFrom="margin">
              <wp:align>left</wp:align>
            </wp:positionH>
            <wp:positionV relativeFrom="paragraph">
              <wp:posOffset>8313</wp:posOffset>
            </wp:positionV>
            <wp:extent cx="3884930" cy="3027045"/>
            <wp:effectExtent l="0" t="0" r="1270" b="1905"/>
            <wp:wrapTight wrapText="bothSides">
              <wp:wrapPolygon edited="0">
                <wp:start x="0" y="0"/>
                <wp:lineTo x="0" y="21478"/>
                <wp:lineTo x="21501" y="21478"/>
                <wp:lineTo x="21501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585" cy="303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755D5">
        <w:t>Abbiamo considerato un</w:t>
      </w:r>
      <w:r w:rsidR="00D1338A">
        <w:t xml:space="preserve"> coefficiente </w:t>
      </w:r>
      <w:r w:rsidR="00D1338A">
        <w:rPr>
          <w:rFonts w:cstheme="minorHAnsi"/>
        </w:rPr>
        <w:t>α</w:t>
      </w:r>
      <w:r w:rsidR="00D1338A">
        <w:t xml:space="preserve"> uguale a 2.6; un coefficiente </w:t>
      </w:r>
      <w:r w:rsidR="00D1338A">
        <w:rPr>
          <w:rFonts w:cstheme="minorHAnsi"/>
        </w:rPr>
        <w:t>γ</w:t>
      </w:r>
      <w:r w:rsidR="00D1338A">
        <w:t xml:space="preserve"> uguale a 0.89 e una popolazione</w:t>
      </w:r>
      <w:r w:rsidR="00F755D5">
        <w:t xml:space="preserve"> di 60 milioni di persone</w:t>
      </w:r>
      <w:r w:rsidR="00D1338A">
        <w:t>, ovvero quella italiana.</w:t>
      </w:r>
    </w:p>
    <w:p w14:paraId="12276FF7" w14:textId="34783165" w:rsidR="00D1338A" w:rsidRDefault="00D1338A" w:rsidP="00F755D5">
      <w:pPr>
        <w:jc w:val="both"/>
        <w:rPr>
          <w:rStyle w:val="Enfasigrassetto"/>
          <w:rFonts w:cstheme="minorHAnsi"/>
          <w:b w:val="0"/>
          <w:bCs w:val="0"/>
          <w:shd w:val="clear" w:color="auto" w:fill="FFFFFF"/>
        </w:rPr>
      </w:pPr>
      <w:r w:rsidRPr="00D1338A">
        <w:rPr>
          <w:rStyle w:val="Enfasigrassetto"/>
          <w:rFonts w:cstheme="minorHAnsi"/>
          <w:b w:val="0"/>
          <w:bCs w:val="0"/>
          <w:shd w:val="clear" w:color="auto" w:fill="FFFFFF"/>
        </w:rPr>
        <w:t>È</w:t>
      </w:r>
      <w:r>
        <w:rPr>
          <w:rStyle w:val="Enfasigrassetto"/>
          <w:rFonts w:cstheme="minorHAnsi"/>
          <w:b w:val="0"/>
          <w:bCs w:val="0"/>
          <w:shd w:val="clear" w:color="auto" w:fill="FFFFFF"/>
        </w:rPr>
        <w:t xml:space="preserve"> stato preso in considerazione un arco di tempo di 7 giorni.</w:t>
      </w:r>
    </w:p>
    <w:p w14:paraId="07D05281" w14:textId="5DF9E24C" w:rsidR="00A873EE" w:rsidRDefault="00D1338A" w:rsidP="00F755D5">
      <w:pPr>
        <w:jc w:val="both"/>
        <w:rPr>
          <w:rStyle w:val="Enfasigrassetto"/>
          <w:rFonts w:cstheme="minorHAnsi"/>
          <w:b w:val="0"/>
          <w:bCs w:val="0"/>
          <w:shd w:val="clear" w:color="auto" w:fill="FFFFFF"/>
        </w:rPr>
      </w:pPr>
      <w:r>
        <w:rPr>
          <w:rStyle w:val="Enfasigrassetto"/>
          <w:rFonts w:cstheme="minorHAnsi"/>
          <w:b w:val="0"/>
          <w:bCs w:val="0"/>
          <w:shd w:val="clear" w:color="auto" w:fill="FFFFFF"/>
        </w:rPr>
        <w:t xml:space="preserve">Le prime difficoltà sono sorte durante la suddivisione degli infetti tra le classi </w:t>
      </w:r>
      <w:r w:rsidRPr="00D1338A">
        <w:rPr>
          <w:rStyle w:val="Enfasigrassetto"/>
          <w:rFonts w:cstheme="minorHAnsi"/>
          <w:b w:val="0"/>
          <w:bCs w:val="0"/>
          <w:i/>
          <w:iCs/>
          <w:shd w:val="clear" w:color="auto" w:fill="FFFFFF"/>
        </w:rPr>
        <w:t xml:space="preserve">I </w:t>
      </w:r>
      <w:r>
        <w:rPr>
          <w:rStyle w:val="Enfasigrassetto"/>
          <w:rFonts w:cstheme="minorHAnsi"/>
          <w:b w:val="0"/>
          <w:bCs w:val="0"/>
          <w:shd w:val="clear" w:color="auto" w:fill="FFFFFF"/>
        </w:rPr>
        <w:t xml:space="preserve">ed </w:t>
      </w:r>
      <w:r w:rsidRPr="00D1338A">
        <w:rPr>
          <w:rStyle w:val="Enfasigrassetto"/>
          <w:rFonts w:cstheme="minorHAnsi"/>
          <w:b w:val="0"/>
          <w:bCs w:val="0"/>
          <w:i/>
          <w:iCs/>
          <w:shd w:val="clear" w:color="auto" w:fill="FFFFFF"/>
        </w:rPr>
        <w:t>R</w:t>
      </w:r>
      <w:r>
        <w:rPr>
          <w:rStyle w:val="Enfasigrassetto"/>
          <w:rFonts w:cstheme="minorHAnsi"/>
          <w:b w:val="0"/>
          <w:bCs w:val="0"/>
          <w:i/>
          <w:iCs/>
          <w:shd w:val="clear" w:color="auto" w:fill="FFFFFF"/>
        </w:rPr>
        <w:t xml:space="preserve">, </w:t>
      </w:r>
      <w:r>
        <w:rPr>
          <w:rStyle w:val="Enfasigrassetto"/>
          <w:rFonts w:cstheme="minorHAnsi"/>
          <w:b w:val="0"/>
          <w:bCs w:val="0"/>
          <w:shd w:val="clear" w:color="auto" w:fill="FFFFFF"/>
        </w:rPr>
        <w:t>è stato quindi necessario calcolare la differenza di infetti tra il 12 e il 13 marzo, ovvero tutti coloro che in questo giorno hanno potuto infettare a loro volta altre persone non essendo ancora isolati</w:t>
      </w:r>
      <w:r w:rsidR="00A873EE">
        <w:rPr>
          <w:rStyle w:val="Enfasigrassetto"/>
          <w:rFonts w:cstheme="minorHAnsi"/>
          <w:b w:val="0"/>
          <w:bCs w:val="0"/>
          <w:shd w:val="clear" w:color="auto" w:fill="FFFFFF"/>
        </w:rPr>
        <w:t xml:space="preserve">. </w:t>
      </w:r>
      <w:r>
        <w:rPr>
          <w:rStyle w:val="Enfasigrassetto"/>
          <w:rFonts w:cstheme="minorHAnsi"/>
          <w:b w:val="0"/>
          <w:bCs w:val="0"/>
          <w:shd w:val="clear" w:color="auto" w:fill="FFFFFF"/>
        </w:rPr>
        <w:t xml:space="preserve"> </w:t>
      </w:r>
    </w:p>
    <w:tbl>
      <w:tblPr>
        <w:tblpPr w:leftFromText="141" w:rightFromText="141" w:vertAnchor="text" w:horzAnchor="page" w:tblpX="5412" w:tblpY="23"/>
        <w:tblOverlap w:val="never"/>
        <w:tblW w:w="60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4"/>
        <w:gridCol w:w="660"/>
        <w:gridCol w:w="608"/>
        <w:gridCol w:w="1033"/>
        <w:gridCol w:w="1033"/>
        <w:gridCol w:w="921"/>
        <w:gridCol w:w="1033"/>
      </w:tblGrid>
      <w:tr w:rsidR="00A873EE" w:rsidRPr="00A873EE" w14:paraId="27EE5365" w14:textId="77777777" w:rsidTr="002C4B92">
        <w:trPr>
          <w:trHeight w:val="258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B94D5E" w14:textId="77777777" w:rsidR="00A873EE" w:rsidRPr="00A873EE" w:rsidRDefault="00A873EE" w:rsidP="002C4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3EE">
              <w:rPr>
                <w:rFonts w:ascii="Calibri" w:eastAsia="Times New Roman" w:hAnsi="Calibri" w:cs="Calibri"/>
                <w:color w:val="000000"/>
                <w:lang w:eastAsia="it-IT"/>
              </w:rPr>
              <w:t>Giorno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9E64B" w14:textId="77777777" w:rsidR="00A873EE" w:rsidRPr="00A873EE" w:rsidRDefault="00A873EE" w:rsidP="002C4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3EE">
              <w:rPr>
                <w:rFonts w:ascii="Calibri" w:eastAsia="Times New Roman" w:hAnsi="Calibri" w:cs="Calibri"/>
                <w:color w:val="000000"/>
                <w:lang w:eastAsia="it-IT"/>
              </w:rPr>
              <w:t>β</w:t>
            </w:r>
          </w:p>
        </w:tc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64883D" w14:textId="77777777" w:rsidR="00A873EE" w:rsidRPr="00A873EE" w:rsidRDefault="00A873EE" w:rsidP="002C4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3EE">
              <w:rPr>
                <w:rFonts w:ascii="Calibri" w:eastAsia="Times New Roman" w:hAnsi="Calibri" w:cs="Calibri"/>
                <w:color w:val="000000"/>
                <w:lang w:eastAsia="it-IT"/>
              </w:rPr>
              <w:t>γ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CB6074" w14:textId="77777777" w:rsidR="00A873EE" w:rsidRPr="00A873EE" w:rsidRDefault="00A873EE" w:rsidP="002C4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3EE">
              <w:rPr>
                <w:rFonts w:ascii="Calibri" w:eastAsia="Times New Roman" w:hAnsi="Calibri" w:cs="Calibri"/>
                <w:color w:val="000000"/>
                <w:lang w:eastAsia="it-IT"/>
              </w:rPr>
              <w:t>S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40293E" w14:textId="77777777" w:rsidR="00A873EE" w:rsidRPr="00A873EE" w:rsidRDefault="00A873EE" w:rsidP="002C4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3EE">
              <w:rPr>
                <w:rFonts w:ascii="Calibri" w:eastAsia="Times New Roman" w:hAnsi="Calibri" w:cs="Calibri"/>
                <w:color w:val="000000"/>
                <w:lang w:eastAsia="it-IT"/>
              </w:rPr>
              <w:t>I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7B06F7" w14:textId="77777777" w:rsidR="00A873EE" w:rsidRPr="00A873EE" w:rsidRDefault="00A873EE" w:rsidP="002C4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3EE">
              <w:rPr>
                <w:rFonts w:ascii="Calibri" w:eastAsia="Times New Roman" w:hAnsi="Calibri" w:cs="Calibri"/>
                <w:color w:val="000000"/>
                <w:lang w:eastAsia="it-IT"/>
              </w:rPr>
              <w:t>R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C70A99" w14:textId="77777777" w:rsidR="00A873EE" w:rsidRPr="00A873EE" w:rsidRDefault="00A873EE" w:rsidP="002C4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3EE">
              <w:rPr>
                <w:rFonts w:ascii="Calibri" w:eastAsia="Times New Roman" w:hAnsi="Calibri" w:cs="Calibri"/>
                <w:color w:val="000000"/>
                <w:lang w:eastAsia="it-IT"/>
              </w:rPr>
              <w:t>Somma</w:t>
            </w:r>
          </w:p>
        </w:tc>
      </w:tr>
      <w:tr w:rsidR="00A873EE" w:rsidRPr="00A873EE" w14:paraId="3C308BB1" w14:textId="77777777" w:rsidTr="002C4B92">
        <w:trPr>
          <w:trHeight w:val="248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0BED" w14:textId="77777777" w:rsidR="00A873EE" w:rsidRPr="00A873EE" w:rsidRDefault="00A873EE" w:rsidP="002C4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3E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72D1" w14:textId="77777777" w:rsidR="00A873EE" w:rsidRPr="00A873EE" w:rsidRDefault="00A873EE" w:rsidP="002C4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3EE">
              <w:rPr>
                <w:rFonts w:ascii="Calibri" w:eastAsia="Times New Roman" w:hAnsi="Calibri" w:cs="Calibri"/>
                <w:color w:val="000000"/>
                <w:lang w:eastAsia="it-IT"/>
              </w:rPr>
              <w:t>9E-08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8F2D" w14:textId="77777777" w:rsidR="00A873EE" w:rsidRPr="00A873EE" w:rsidRDefault="00A873EE" w:rsidP="002C4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3EE">
              <w:rPr>
                <w:rFonts w:ascii="Calibri" w:eastAsia="Times New Roman" w:hAnsi="Calibri" w:cs="Calibri"/>
                <w:color w:val="000000"/>
                <w:lang w:eastAsia="it-IT"/>
              </w:rPr>
              <w:t>0,89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5D42" w14:textId="77777777" w:rsidR="00A873EE" w:rsidRPr="00A873EE" w:rsidRDefault="00A873EE" w:rsidP="002C4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3EE">
              <w:rPr>
                <w:rFonts w:ascii="Calibri" w:eastAsia="Times New Roman" w:hAnsi="Calibri" w:cs="Calibri"/>
                <w:color w:val="000000"/>
                <w:lang w:eastAsia="it-IT"/>
              </w:rPr>
              <w:t>59982340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7163" w14:textId="77777777" w:rsidR="00A873EE" w:rsidRPr="00A873EE" w:rsidRDefault="00A873EE" w:rsidP="002C4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3EE">
              <w:rPr>
                <w:rFonts w:ascii="Calibri" w:eastAsia="Times New Roman" w:hAnsi="Calibri" w:cs="Calibri"/>
                <w:color w:val="000000"/>
                <w:lang w:eastAsia="it-IT"/>
              </w:rPr>
              <w:t>2116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B696" w14:textId="77777777" w:rsidR="00A873EE" w:rsidRPr="00A873EE" w:rsidRDefault="00A873EE" w:rsidP="002C4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3EE">
              <w:rPr>
                <w:rFonts w:ascii="Calibri" w:eastAsia="Times New Roman" w:hAnsi="Calibri" w:cs="Calibri"/>
                <w:color w:val="000000"/>
                <w:lang w:eastAsia="it-IT"/>
              </w:rPr>
              <w:t>15544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A7673F" w14:textId="77777777" w:rsidR="00A873EE" w:rsidRPr="00A873EE" w:rsidRDefault="00A873EE" w:rsidP="002C4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3EE">
              <w:rPr>
                <w:rFonts w:ascii="Calibri" w:eastAsia="Times New Roman" w:hAnsi="Calibri" w:cs="Calibri"/>
                <w:color w:val="000000"/>
                <w:lang w:eastAsia="it-IT"/>
              </w:rPr>
              <w:t>60000000</w:t>
            </w:r>
          </w:p>
        </w:tc>
      </w:tr>
      <w:tr w:rsidR="00A873EE" w:rsidRPr="00A873EE" w14:paraId="321869D2" w14:textId="77777777" w:rsidTr="002C4B92">
        <w:trPr>
          <w:trHeight w:val="248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DACC" w14:textId="77777777" w:rsidR="00A873EE" w:rsidRPr="00A873EE" w:rsidRDefault="00A873EE" w:rsidP="002C4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3EE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8141" w14:textId="77777777" w:rsidR="00A873EE" w:rsidRPr="00A873EE" w:rsidRDefault="00A873EE" w:rsidP="002C4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3EE">
              <w:rPr>
                <w:rFonts w:ascii="Calibri" w:eastAsia="Times New Roman" w:hAnsi="Calibri" w:cs="Calibri"/>
                <w:color w:val="000000"/>
                <w:lang w:eastAsia="it-IT"/>
              </w:rPr>
              <w:t>9E-08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567B" w14:textId="77777777" w:rsidR="00A873EE" w:rsidRPr="00A873EE" w:rsidRDefault="00A873EE" w:rsidP="002C4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3EE">
              <w:rPr>
                <w:rFonts w:ascii="Calibri" w:eastAsia="Times New Roman" w:hAnsi="Calibri" w:cs="Calibri"/>
                <w:color w:val="000000"/>
                <w:lang w:eastAsia="it-IT"/>
              </w:rPr>
              <w:t>0,89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8B8B" w14:textId="77777777" w:rsidR="00A873EE" w:rsidRPr="00A873EE" w:rsidRDefault="00A873EE" w:rsidP="002C4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3EE">
              <w:rPr>
                <w:rFonts w:ascii="Calibri" w:eastAsia="Times New Roman" w:hAnsi="Calibri" w:cs="Calibri"/>
                <w:color w:val="000000"/>
                <w:lang w:eastAsia="it-IT"/>
              </w:rPr>
              <w:t>59971340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2BAF" w14:textId="77777777" w:rsidR="00A873EE" w:rsidRPr="00A873EE" w:rsidRDefault="00A873EE" w:rsidP="002C4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3EE">
              <w:rPr>
                <w:rFonts w:ascii="Calibri" w:eastAsia="Times New Roman" w:hAnsi="Calibri" w:cs="Calibri"/>
                <w:color w:val="000000"/>
                <w:lang w:eastAsia="it-IT"/>
              </w:rPr>
              <w:t>11233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D0C3" w14:textId="77777777" w:rsidR="00A873EE" w:rsidRPr="00A873EE" w:rsidRDefault="00A873EE" w:rsidP="002C4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3EE">
              <w:rPr>
                <w:rFonts w:ascii="Calibri" w:eastAsia="Times New Roman" w:hAnsi="Calibri" w:cs="Calibri"/>
                <w:color w:val="000000"/>
                <w:lang w:eastAsia="it-IT"/>
              </w:rPr>
              <w:t>17427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A989CD" w14:textId="77777777" w:rsidR="00A873EE" w:rsidRPr="00A873EE" w:rsidRDefault="00A873EE" w:rsidP="002C4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3EE">
              <w:rPr>
                <w:rFonts w:ascii="Calibri" w:eastAsia="Times New Roman" w:hAnsi="Calibri" w:cs="Calibri"/>
                <w:color w:val="000000"/>
                <w:lang w:eastAsia="it-IT"/>
              </w:rPr>
              <w:t>60000000</w:t>
            </w:r>
          </w:p>
        </w:tc>
      </w:tr>
      <w:tr w:rsidR="00A873EE" w:rsidRPr="00A873EE" w14:paraId="2C62C576" w14:textId="77777777" w:rsidTr="002C4B92">
        <w:trPr>
          <w:trHeight w:val="248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69F0" w14:textId="77777777" w:rsidR="00A873EE" w:rsidRPr="00A873EE" w:rsidRDefault="00A873EE" w:rsidP="002C4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3EE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156C" w14:textId="77777777" w:rsidR="00A873EE" w:rsidRPr="00A873EE" w:rsidRDefault="00A873EE" w:rsidP="002C4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3EE">
              <w:rPr>
                <w:rFonts w:ascii="Calibri" w:eastAsia="Times New Roman" w:hAnsi="Calibri" w:cs="Calibri"/>
                <w:color w:val="000000"/>
                <w:lang w:eastAsia="it-IT"/>
              </w:rPr>
              <w:t>9E-08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A62E" w14:textId="77777777" w:rsidR="00A873EE" w:rsidRPr="00A873EE" w:rsidRDefault="00A873EE" w:rsidP="002C4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3EE">
              <w:rPr>
                <w:rFonts w:ascii="Calibri" w:eastAsia="Times New Roman" w:hAnsi="Calibri" w:cs="Calibri"/>
                <w:color w:val="000000"/>
                <w:lang w:eastAsia="it-IT"/>
              </w:rPr>
              <w:t>0,89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F34C" w14:textId="77777777" w:rsidR="00A873EE" w:rsidRPr="00A873EE" w:rsidRDefault="00A873EE" w:rsidP="002C4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3EE">
              <w:rPr>
                <w:rFonts w:ascii="Calibri" w:eastAsia="Times New Roman" w:hAnsi="Calibri" w:cs="Calibri"/>
                <w:color w:val="000000"/>
                <w:lang w:eastAsia="it-IT"/>
              </w:rPr>
              <w:t>59912956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9A7B" w14:textId="77777777" w:rsidR="00A873EE" w:rsidRPr="00A873EE" w:rsidRDefault="00A873EE" w:rsidP="002C4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3EE">
              <w:rPr>
                <w:rFonts w:ascii="Calibri" w:eastAsia="Times New Roman" w:hAnsi="Calibri" w:cs="Calibri"/>
                <w:color w:val="000000"/>
                <w:lang w:eastAsia="it-IT"/>
              </w:rPr>
              <w:t>59619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F1B6D" w14:textId="77777777" w:rsidR="00A873EE" w:rsidRPr="00A873EE" w:rsidRDefault="00A873EE" w:rsidP="002C4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3EE">
              <w:rPr>
                <w:rFonts w:ascii="Calibri" w:eastAsia="Times New Roman" w:hAnsi="Calibri" w:cs="Calibri"/>
                <w:color w:val="000000"/>
                <w:lang w:eastAsia="it-IT"/>
              </w:rPr>
              <w:t>27425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6C0E05" w14:textId="77777777" w:rsidR="00A873EE" w:rsidRPr="00A873EE" w:rsidRDefault="00A873EE" w:rsidP="002C4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3EE">
              <w:rPr>
                <w:rFonts w:ascii="Calibri" w:eastAsia="Times New Roman" w:hAnsi="Calibri" w:cs="Calibri"/>
                <w:color w:val="000000"/>
                <w:lang w:eastAsia="it-IT"/>
              </w:rPr>
              <w:t>60000000</w:t>
            </w:r>
          </w:p>
        </w:tc>
      </w:tr>
      <w:tr w:rsidR="00A873EE" w:rsidRPr="00A873EE" w14:paraId="37523440" w14:textId="77777777" w:rsidTr="002C4B92">
        <w:trPr>
          <w:trHeight w:val="248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0C11" w14:textId="77777777" w:rsidR="00A873EE" w:rsidRPr="00A873EE" w:rsidRDefault="00A873EE" w:rsidP="002C4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3EE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1DDF7" w14:textId="77777777" w:rsidR="00A873EE" w:rsidRPr="00A873EE" w:rsidRDefault="00A873EE" w:rsidP="002C4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3EE">
              <w:rPr>
                <w:rFonts w:ascii="Calibri" w:eastAsia="Times New Roman" w:hAnsi="Calibri" w:cs="Calibri"/>
                <w:color w:val="000000"/>
                <w:lang w:eastAsia="it-IT"/>
              </w:rPr>
              <w:t>9E-08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14E3" w14:textId="77777777" w:rsidR="00A873EE" w:rsidRPr="00A873EE" w:rsidRDefault="00A873EE" w:rsidP="002C4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3EE">
              <w:rPr>
                <w:rFonts w:ascii="Calibri" w:eastAsia="Times New Roman" w:hAnsi="Calibri" w:cs="Calibri"/>
                <w:color w:val="000000"/>
                <w:lang w:eastAsia="it-IT"/>
              </w:rPr>
              <w:t>0,89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1F3C" w14:textId="77777777" w:rsidR="00A873EE" w:rsidRPr="00A873EE" w:rsidRDefault="00A873EE" w:rsidP="002C4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3EE">
              <w:rPr>
                <w:rFonts w:ascii="Calibri" w:eastAsia="Times New Roman" w:hAnsi="Calibri" w:cs="Calibri"/>
                <w:color w:val="000000"/>
                <w:lang w:eastAsia="it-IT"/>
              </w:rPr>
              <w:t>59603387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014F" w14:textId="77777777" w:rsidR="00A873EE" w:rsidRPr="00A873EE" w:rsidRDefault="00A873EE" w:rsidP="002C4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3EE">
              <w:rPr>
                <w:rFonts w:ascii="Calibri" w:eastAsia="Times New Roman" w:hAnsi="Calibri" w:cs="Calibri"/>
                <w:color w:val="000000"/>
                <w:lang w:eastAsia="it-IT"/>
              </w:rPr>
              <w:t>316127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1C99" w14:textId="77777777" w:rsidR="00A873EE" w:rsidRPr="00A873EE" w:rsidRDefault="00A873EE" w:rsidP="002C4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3EE">
              <w:rPr>
                <w:rFonts w:ascii="Calibri" w:eastAsia="Times New Roman" w:hAnsi="Calibri" w:cs="Calibri"/>
                <w:color w:val="000000"/>
                <w:lang w:eastAsia="it-IT"/>
              </w:rPr>
              <w:t>80486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0EFED0" w14:textId="77777777" w:rsidR="00A873EE" w:rsidRPr="00A873EE" w:rsidRDefault="00A873EE" w:rsidP="002C4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3EE">
              <w:rPr>
                <w:rFonts w:ascii="Calibri" w:eastAsia="Times New Roman" w:hAnsi="Calibri" w:cs="Calibri"/>
                <w:color w:val="000000"/>
                <w:lang w:eastAsia="it-IT"/>
              </w:rPr>
              <w:t>60000000</w:t>
            </w:r>
          </w:p>
        </w:tc>
      </w:tr>
      <w:tr w:rsidR="00A873EE" w:rsidRPr="00A873EE" w14:paraId="7F7F9EAB" w14:textId="77777777" w:rsidTr="002C4B92">
        <w:trPr>
          <w:trHeight w:val="248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480D" w14:textId="77777777" w:rsidR="00A873EE" w:rsidRPr="00A873EE" w:rsidRDefault="00A873EE" w:rsidP="002C4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3EE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06FF" w14:textId="77777777" w:rsidR="00A873EE" w:rsidRPr="00A873EE" w:rsidRDefault="00A873EE" w:rsidP="002C4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3EE">
              <w:rPr>
                <w:rFonts w:ascii="Calibri" w:eastAsia="Times New Roman" w:hAnsi="Calibri" w:cs="Calibri"/>
                <w:color w:val="000000"/>
                <w:lang w:eastAsia="it-IT"/>
              </w:rPr>
              <w:t>9E-08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2A2C" w14:textId="77777777" w:rsidR="00A873EE" w:rsidRPr="00A873EE" w:rsidRDefault="00A873EE" w:rsidP="002C4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3EE">
              <w:rPr>
                <w:rFonts w:ascii="Calibri" w:eastAsia="Times New Roman" w:hAnsi="Calibri" w:cs="Calibri"/>
                <w:color w:val="000000"/>
                <w:lang w:eastAsia="it-IT"/>
              </w:rPr>
              <w:t>0,89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A30B" w14:textId="77777777" w:rsidR="00A873EE" w:rsidRPr="00A873EE" w:rsidRDefault="00A873EE" w:rsidP="002C4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3EE">
              <w:rPr>
                <w:rFonts w:ascii="Calibri" w:eastAsia="Times New Roman" w:hAnsi="Calibri" w:cs="Calibri"/>
                <w:color w:val="000000"/>
                <w:lang w:eastAsia="it-IT"/>
              </w:rPr>
              <w:t>57970392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944C" w14:textId="77777777" w:rsidR="00A873EE" w:rsidRPr="00A873EE" w:rsidRDefault="00A873EE" w:rsidP="002C4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3EE">
              <w:rPr>
                <w:rFonts w:ascii="Calibri" w:eastAsia="Times New Roman" w:hAnsi="Calibri" w:cs="Calibri"/>
                <w:color w:val="000000"/>
                <w:lang w:eastAsia="it-IT"/>
              </w:rPr>
              <w:t>1667769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DD09" w14:textId="77777777" w:rsidR="00A873EE" w:rsidRPr="00A873EE" w:rsidRDefault="00A873EE" w:rsidP="002C4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3EE">
              <w:rPr>
                <w:rFonts w:ascii="Calibri" w:eastAsia="Times New Roman" w:hAnsi="Calibri" w:cs="Calibri"/>
                <w:color w:val="000000"/>
                <w:lang w:eastAsia="it-IT"/>
              </w:rPr>
              <w:t>361839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A7694E" w14:textId="77777777" w:rsidR="00A873EE" w:rsidRPr="00A873EE" w:rsidRDefault="00A873EE" w:rsidP="002C4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3EE">
              <w:rPr>
                <w:rFonts w:ascii="Calibri" w:eastAsia="Times New Roman" w:hAnsi="Calibri" w:cs="Calibri"/>
                <w:color w:val="000000"/>
                <w:lang w:eastAsia="it-IT"/>
              </w:rPr>
              <w:t>60000000</w:t>
            </w:r>
          </w:p>
        </w:tc>
      </w:tr>
      <w:tr w:rsidR="00A873EE" w:rsidRPr="00A873EE" w14:paraId="6AB6DE23" w14:textId="77777777" w:rsidTr="002C4B92">
        <w:trPr>
          <w:trHeight w:val="248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0785" w14:textId="77777777" w:rsidR="00A873EE" w:rsidRPr="00A873EE" w:rsidRDefault="00A873EE" w:rsidP="002C4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3EE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6DD4" w14:textId="77777777" w:rsidR="00A873EE" w:rsidRPr="00A873EE" w:rsidRDefault="00A873EE" w:rsidP="002C4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3EE">
              <w:rPr>
                <w:rFonts w:ascii="Calibri" w:eastAsia="Times New Roman" w:hAnsi="Calibri" w:cs="Calibri"/>
                <w:color w:val="000000"/>
                <w:lang w:eastAsia="it-IT"/>
              </w:rPr>
              <w:t>9E-08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492A" w14:textId="77777777" w:rsidR="00A873EE" w:rsidRPr="00A873EE" w:rsidRDefault="00A873EE" w:rsidP="002C4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3EE">
              <w:rPr>
                <w:rFonts w:ascii="Calibri" w:eastAsia="Times New Roman" w:hAnsi="Calibri" w:cs="Calibri"/>
                <w:color w:val="000000"/>
                <w:lang w:eastAsia="it-IT"/>
              </w:rPr>
              <w:t>0,89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A05B" w14:textId="77777777" w:rsidR="00A873EE" w:rsidRPr="00A873EE" w:rsidRDefault="00A873EE" w:rsidP="002C4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3EE">
              <w:rPr>
                <w:rFonts w:ascii="Calibri" w:eastAsia="Times New Roman" w:hAnsi="Calibri" w:cs="Calibri"/>
                <w:color w:val="000000"/>
                <w:lang w:eastAsia="it-IT"/>
              </w:rPr>
              <w:t>49591353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A390" w14:textId="77777777" w:rsidR="00A873EE" w:rsidRPr="00A873EE" w:rsidRDefault="00A873EE" w:rsidP="002C4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3EE">
              <w:rPr>
                <w:rFonts w:ascii="Calibri" w:eastAsia="Times New Roman" w:hAnsi="Calibri" w:cs="Calibri"/>
                <w:color w:val="000000"/>
                <w:lang w:eastAsia="it-IT"/>
              </w:rPr>
              <w:t>8562493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C9B8" w14:textId="77777777" w:rsidR="00A873EE" w:rsidRPr="00A873EE" w:rsidRDefault="00A873EE" w:rsidP="002C4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3EE">
              <w:rPr>
                <w:rFonts w:ascii="Calibri" w:eastAsia="Times New Roman" w:hAnsi="Calibri" w:cs="Calibri"/>
                <w:color w:val="000000"/>
                <w:lang w:eastAsia="it-IT"/>
              </w:rPr>
              <w:t>1846153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E75BBA" w14:textId="77777777" w:rsidR="00A873EE" w:rsidRPr="00A873EE" w:rsidRDefault="00A873EE" w:rsidP="002C4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3EE">
              <w:rPr>
                <w:rFonts w:ascii="Calibri" w:eastAsia="Times New Roman" w:hAnsi="Calibri" w:cs="Calibri"/>
                <w:color w:val="000000"/>
                <w:lang w:eastAsia="it-IT"/>
              </w:rPr>
              <w:t>60000000</w:t>
            </w:r>
          </w:p>
        </w:tc>
      </w:tr>
      <w:tr w:rsidR="00A873EE" w:rsidRPr="00A873EE" w14:paraId="127D0529" w14:textId="77777777" w:rsidTr="002C4B92">
        <w:trPr>
          <w:trHeight w:val="258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D064" w14:textId="77777777" w:rsidR="00A873EE" w:rsidRPr="00A873EE" w:rsidRDefault="00A873EE" w:rsidP="002C4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3EE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407B" w14:textId="77777777" w:rsidR="00A873EE" w:rsidRPr="00A873EE" w:rsidRDefault="00A873EE" w:rsidP="002C4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3EE">
              <w:rPr>
                <w:rFonts w:ascii="Calibri" w:eastAsia="Times New Roman" w:hAnsi="Calibri" w:cs="Calibri"/>
                <w:color w:val="000000"/>
                <w:lang w:eastAsia="it-IT"/>
              </w:rPr>
              <w:t>9E-08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7257" w14:textId="77777777" w:rsidR="00A873EE" w:rsidRPr="00A873EE" w:rsidRDefault="00A873EE" w:rsidP="002C4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3EE">
              <w:rPr>
                <w:rFonts w:ascii="Calibri" w:eastAsia="Times New Roman" w:hAnsi="Calibri" w:cs="Calibri"/>
                <w:color w:val="000000"/>
                <w:lang w:eastAsia="it-IT"/>
              </w:rPr>
              <w:t>0,89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74A1" w14:textId="77777777" w:rsidR="00A873EE" w:rsidRPr="00A873EE" w:rsidRDefault="00A873EE" w:rsidP="002C4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3EE">
              <w:rPr>
                <w:rFonts w:ascii="Calibri" w:eastAsia="Times New Roman" w:hAnsi="Calibri" w:cs="Calibri"/>
                <w:color w:val="000000"/>
                <w:lang w:eastAsia="it-IT"/>
              </w:rPr>
              <w:t>12790464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3C99" w14:textId="77777777" w:rsidR="00A873EE" w:rsidRPr="00A873EE" w:rsidRDefault="00A873EE" w:rsidP="002C4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3EE">
              <w:rPr>
                <w:rFonts w:ascii="Calibri" w:eastAsia="Times New Roman" w:hAnsi="Calibri" w:cs="Calibri"/>
                <w:color w:val="000000"/>
                <w:lang w:eastAsia="it-IT"/>
              </w:rPr>
              <w:t>37742764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99F1" w14:textId="77777777" w:rsidR="00A873EE" w:rsidRPr="00A873EE" w:rsidRDefault="00A873EE" w:rsidP="002C4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3EE">
              <w:rPr>
                <w:rFonts w:ascii="Calibri" w:eastAsia="Times New Roman" w:hAnsi="Calibri" w:cs="Calibri"/>
                <w:color w:val="000000"/>
                <w:lang w:eastAsia="it-IT"/>
              </w:rPr>
              <w:t>9466773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AA7CA7" w14:textId="77777777" w:rsidR="00A873EE" w:rsidRPr="00A873EE" w:rsidRDefault="00A873EE" w:rsidP="002C4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3EE">
              <w:rPr>
                <w:rFonts w:ascii="Calibri" w:eastAsia="Times New Roman" w:hAnsi="Calibri" w:cs="Calibri"/>
                <w:color w:val="000000"/>
                <w:lang w:eastAsia="it-IT"/>
              </w:rPr>
              <w:t>60000000</w:t>
            </w:r>
          </w:p>
        </w:tc>
      </w:tr>
    </w:tbl>
    <w:p w14:paraId="6C803394" w14:textId="170AD588" w:rsidR="00A873EE" w:rsidRPr="002C4B92" w:rsidRDefault="00A873EE" w:rsidP="00F755D5">
      <w:pPr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Per calcolare le classi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S</m:t>
            </m:r>
          </m:e>
          <m:sub>
            <m:r>
              <w:rPr>
                <w:rFonts w:ascii="Cambria Math" w:hAnsi="Cambria Math" w:cstheme="minorHAnsi"/>
              </w:rPr>
              <m:t>t+1,</m:t>
            </m:r>
          </m:sub>
        </m:sSub>
        <m:r>
          <w:rPr>
            <w:rFonts w:ascii="Cambria Math" w:hAnsi="Cambria Math" w:cstheme="minorHAnsi"/>
          </w:rPr>
          <m:t xml:space="preserve">, 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I</m:t>
            </m:r>
          </m:e>
          <m:sub>
            <m:r>
              <w:rPr>
                <w:rFonts w:ascii="Cambria Math" w:hAnsi="Cambria Math" w:cstheme="minorHAnsi"/>
              </w:rPr>
              <m:t>t+1</m:t>
            </m:r>
          </m:sub>
        </m:sSub>
        <m:r>
          <w:rPr>
            <w:rFonts w:ascii="Cambria Math" w:hAnsi="Cambria Math" w:cstheme="minorHAnsi"/>
          </w:rPr>
          <m:t xml:space="preserve"> </m:t>
        </m:r>
      </m:oMath>
      <w:r>
        <w:rPr>
          <w:rFonts w:eastAsiaTheme="minorEastAsia" w:cstheme="minorHAnsi"/>
        </w:rPr>
        <w:t xml:space="preserve">e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R</m:t>
            </m:r>
          </m:e>
          <m:sub>
            <m:r>
              <w:rPr>
                <w:rFonts w:ascii="Cambria Math" w:eastAsiaTheme="minorEastAsia" w:hAnsi="Cambria Math" w:cstheme="minorHAnsi"/>
              </w:rPr>
              <m:t>t+1</m:t>
            </m:r>
          </m:sub>
        </m:sSub>
      </m:oMath>
      <w:r>
        <w:rPr>
          <w:rFonts w:eastAsiaTheme="minorEastAsia" w:cstheme="minorHAnsi"/>
        </w:rPr>
        <w:t>sono state utilizzate le stesse formule della scorsa settimana</w:t>
      </w:r>
      <w:r w:rsidR="00443506">
        <w:rPr>
          <w:rFonts w:eastAsiaTheme="minorEastAsia" w:cstheme="minorHAnsi"/>
        </w:rPr>
        <w:t>.</w:t>
      </w:r>
      <w:r>
        <w:rPr>
          <w:rFonts w:eastAsiaTheme="minorEastAsia" w:cstheme="minorHAnsi"/>
        </w:rPr>
        <w:t xml:space="preserve"> </w:t>
      </w:r>
    </w:p>
    <w:p w14:paraId="07DA33CD" w14:textId="5052665C" w:rsidR="00443506" w:rsidRDefault="00443506" w:rsidP="002B2759">
      <w:pPr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Per </w:t>
      </w:r>
      <w:r w:rsidR="00A873EE">
        <w:rPr>
          <w:rFonts w:eastAsiaTheme="minorEastAsia" w:cstheme="minorHAnsi"/>
        </w:rPr>
        <w:t>quanto inverosimili</w:t>
      </w:r>
      <w:r>
        <w:rPr>
          <w:rFonts w:eastAsiaTheme="minorEastAsia" w:cstheme="minorHAnsi"/>
        </w:rPr>
        <w:t xml:space="preserve">, </w:t>
      </w:r>
      <w:r w:rsidR="00A873EE">
        <w:rPr>
          <w:rFonts w:eastAsiaTheme="minorEastAsia" w:cstheme="minorHAnsi"/>
        </w:rPr>
        <w:t>essendo gli infetti dell’ultimo giorno più di 37 milioni, i dati riportati fino al settimo giorno possono essere veritieri</w:t>
      </w:r>
      <w:r>
        <w:rPr>
          <w:rFonts w:eastAsiaTheme="minorEastAsia" w:cstheme="minorHAnsi"/>
        </w:rPr>
        <w:t>.</w:t>
      </w:r>
    </w:p>
    <w:p w14:paraId="6AA16BDD" w14:textId="6A7E3C3F" w:rsidR="002C4B92" w:rsidRPr="002B2759" w:rsidRDefault="002C4B92" w:rsidP="002B2759">
      <w:pPr>
        <w:jc w:val="both"/>
        <w:rPr>
          <w:rFonts w:eastAsiaTheme="minorEastAsia" w:cstheme="minorHAnsi"/>
        </w:rPr>
      </w:pPr>
      <w:r>
        <w:rPr>
          <w:rFonts w:cstheme="minorHAnsi"/>
        </w:rPr>
        <w:t>I</w:t>
      </w:r>
      <w:r w:rsidR="008F4E27">
        <w:rPr>
          <w:rFonts w:cstheme="minorHAnsi"/>
        </w:rPr>
        <w:t xml:space="preserve">l grafico relativo </w:t>
      </w:r>
      <w:r w:rsidR="002B2759">
        <w:rPr>
          <w:rFonts w:cstheme="minorHAnsi"/>
        </w:rPr>
        <w:t>alla prima settimana è il seguente</w:t>
      </w:r>
    </w:p>
    <w:p w14:paraId="63B08029" w14:textId="699780F1" w:rsidR="002C4B92" w:rsidRDefault="008F4E27" w:rsidP="00A873EE">
      <w:pPr>
        <w:tabs>
          <w:tab w:val="left" w:pos="1407"/>
        </w:tabs>
        <w:jc w:val="both"/>
        <w:rPr>
          <w:rFonts w:cstheme="minorHAnsi"/>
        </w:rPr>
      </w:pPr>
      <w:r>
        <w:rPr>
          <w:noProof/>
        </w:rPr>
        <w:drawing>
          <wp:inline distT="0" distB="0" distL="0" distR="0" wp14:anchorId="063CE22E" wp14:editId="0EF1B41D">
            <wp:extent cx="5119255" cy="2784475"/>
            <wp:effectExtent l="0" t="0" r="5715" b="15875"/>
            <wp:docPr id="4" name="Grafico 4">
              <a:extLst xmlns:a="http://schemas.openxmlformats.org/drawingml/2006/main">
                <a:ext uri="{FF2B5EF4-FFF2-40B4-BE49-F238E27FC236}">
                  <a16:creationId xmlns:a16="http://schemas.microsoft.com/office/drawing/2014/main" id="{CEF40DC6-1418-4F9F-B1EE-5B379266454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43A9788" w14:textId="2887568E" w:rsidR="002B2759" w:rsidRDefault="00443506" w:rsidP="00A873EE">
      <w:pPr>
        <w:tabs>
          <w:tab w:val="left" w:pos="1407"/>
        </w:tabs>
        <w:jc w:val="both"/>
        <w:rPr>
          <w:rFonts w:cstheme="minorHAnsi"/>
        </w:rPr>
      </w:pPr>
      <w:r>
        <w:rPr>
          <w:rFonts w:cstheme="minorHAnsi"/>
        </w:rPr>
        <w:lastRenderedPageBreak/>
        <w:t>Ma la tabella che riporta i dati calcolati per più giorni risulta chiaramente errata essendo il numero di persone nella classe S negativo all’ottavo giorno.</w:t>
      </w:r>
    </w:p>
    <w:tbl>
      <w:tblPr>
        <w:tblW w:w="7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760"/>
        <w:gridCol w:w="700"/>
        <w:gridCol w:w="1172"/>
        <w:gridCol w:w="1418"/>
        <w:gridCol w:w="1276"/>
        <w:gridCol w:w="1134"/>
      </w:tblGrid>
      <w:tr w:rsidR="002B2759" w:rsidRPr="002B2759" w14:paraId="7870C592" w14:textId="77777777" w:rsidTr="0002052D">
        <w:trPr>
          <w:trHeight w:val="30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F2A5AB" w14:textId="77777777" w:rsidR="002B2759" w:rsidRPr="002B2759" w:rsidRDefault="002B2759" w:rsidP="002B2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B2759">
              <w:rPr>
                <w:rFonts w:ascii="Calibri" w:eastAsia="Times New Roman" w:hAnsi="Calibri" w:cs="Calibri"/>
                <w:color w:val="000000"/>
                <w:lang w:eastAsia="it-IT"/>
              </w:rPr>
              <w:t>Giorno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A60EB" w14:textId="77777777" w:rsidR="002B2759" w:rsidRPr="002B2759" w:rsidRDefault="002B2759" w:rsidP="002B2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B2759">
              <w:rPr>
                <w:rFonts w:ascii="Calibri" w:eastAsia="Times New Roman" w:hAnsi="Calibri" w:cs="Calibri"/>
                <w:color w:val="000000"/>
                <w:lang w:eastAsia="it-IT"/>
              </w:rPr>
              <w:t>β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F5025F" w14:textId="77777777" w:rsidR="002B2759" w:rsidRPr="002B2759" w:rsidRDefault="002B2759" w:rsidP="002B2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B2759">
              <w:rPr>
                <w:rFonts w:ascii="Calibri" w:eastAsia="Times New Roman" w:hAnsi="Calibri" w:cs="Calibri"/>
                <w:color w:val="000000"/>
                <w:lang w:eastAsia="it-IT"/>
              </w:rPr>
              <w:t>γ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8B8AC" w14:textId="77777777" w:rsidR="002B2759" w:rsidRPr="002B2759" w:rsidRDefault="002B2759" w:rsidP="002B2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B2759">
              <w:rPr>
                <w:rFonts w:ascii="Calibri" w:eastAsia="Times New Roman" w:hAnsi="Calibri" w:cs="Calibri"/>
                <w:color w:val="000000"/>
                <w:lang w:eastAsia="it-IT"/>
              </w:rPr>
              <w:t>S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81873C" w14:textId="77777777" w:rsidR="002B2759" w:rsidRPr="002B2759" w:rsidRDefault="002B2759" w:rsidP="002B2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B2759">
              <w:rPr>
                <w:rFonts w:ascii="Calibri" w:eastAsia="Times New Roman" w:hAnsi="Calibri" w:cs="Calibri"/>
                <w:color w:val="000000"/>
                <w:lang w:eastAsia="it-IT"/>
              </w:rPr>
              <w:t>I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DE017" w14:textId="77777777" w:rsidR="002B2759" w:rsidRPr="002B2759" w:rsidRDefault="002B2759" w:rsidP="002B2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B2759">
              <w:rPr>
                <w:rFonts w:ascii="Calibri" w:eastAsia="Times New Roman" w:hAnsi="Calibri" w:cs="Calibri"/>
                <w:color w:val="000000"/>
                <w:lang w:eastAsia="it-IT"/>
              </w:rPr>
              <w:t>R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FA9D49" w14:textId="77777777" w:rsidR="002B2759" w:rsidRPr="002B2759" w:rsidRDefault="002B2759" w:rsidP="002B2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B2759">
              <w:rPr>
                <w:rFonts w:ascii="Calibri" w:eastAsia="Times New Roman" w:hAnsi="Calibri" w:cs="Calibri"/>
                <w:color w:val="000000"/>
                <w:lang w:eastAsia="it-IT"/>
              </w:rPr>
              <w:t>Somma</w:t>
            </w:r>
          </w:p>
        </w:tc>
      </w:tr>
      <w:tr w:rsidR="002B2759" w:rsidRPr="002B2759" w14:paraId="0243A5BD" w14:textId="77777777" w:rsidTr="0002052D">
        <w:trPr>
          <w:trHeight w:val="288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59E4" w14:textId="77777777" w:rsidR="002B2759" w:rsidRPr="002B2759" w:rsidRDefault="002B2759" w:rsidP="002B27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B2759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5060" w14:textId="77777777" w:rsidR="002B2759" w:rsidRPr="002B2759" w:rsidRDefault="002B2759" w:rsidP="002B27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B2759">
              <w:rPr>
                <w:rFonts w:ascii="Calibri" w:eastAsia="Times New Roman" w:hAnsi="Calibri" w:cs="Calibri"/>
                <w:color w:val="000000"/>
                <w:lang w:eastAsia="it-IT"/>
              </w:rPr>
              <w:t>9E-08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56D3" w14:textId="77777777" w:rsidR="002B2759" w:rsidRPr="002B2759" w:rsidRDefault="002B2759" w:rsidP="002B27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B2759">
              <w:rPr>
                <w:rFonts w:ascii="Calibri" w:eastAsia="Times New Roman" w:hAnsi="Calibri" w:cs="Calibri"/>
                <w:color w:val="000000"/>
                <w:lang w:eastAsia="it-IT"/>
              </w:rPr>
              <w:t>0,89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E8D8" w14:textId="77777777" w:rsidR="002B2759" w:rsidRPr="002B2759" w:rsidRDefault="002B2759" w:rsidP="002B27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B2759">
              <w:rPr>
                <w:rFonts w:ascii="Calibri" w:eastAsia="Times New Roman" w:hAnsi="Calibri" w:cs="Calibri"/>
                <w:color w:val="000000"/>
                <w:lang w:eastAsia="it-IT"/>
              </w:rPr>
              <w:t>59982340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D7A9D" w14:textId="77777777" w:rsidR="002B2759" w:rsidRPr="002B2759" w:rsidRDefault="002B2759" w:rsidP="002B27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B2759">
              <w:rPr>
                <w:rFonts w:ascii="Calibri" w:eastAsia="Times New Roman" w:hAnsi="Calibri" w:cs="Calibri"/>
                <w:color w:val="000000"/>
                <w:lang w:eastAsia="it-IT"/>
              </w:rPr>
              <w:t>2116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B234" w14:textId="77777777" w:rsidR="002B2759" w:rsidRPr="002B2759" w:rsidRDefault="002B2759" w:rsidP="002B27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B2759">
              <w:rPr>
                <w:rFonts w:ascii="Calibri" w:eastAsia="Times New Roman" w:hAnsi="Calibri" w:cs="Calibri"/>
                <w:color w:val="000000"/>
                <w:lang w:eastAsia="it-IT"/>
              </w:rPr>
              <w:t>15544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D22E37" w14:textId="77777777" w:rsidR="002B2759" w:rsidRPr="002B2759" w:rsidRDefault="002B2759" w:rsidP="002B27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B2759">
              <w:rPr>
                <w:rFonts w:ascii="Calibri" w:eastAsia="Times New Roman" w:hAnsi="Calibri" w:cs="Calibri"/>
                <w:color w:val="000000"/>
                <w:lang w:eastAsia="it-IT"/>
              </w:rPr>
              <w:t>60000000</w:t>
            </w:r>
          </w:p>
        </w:tc>
      </w:tr>
      <w:tr w:rsidR="002B2759" w:rsidRPr="002B2759" w14:paraId="3D3EA6D7" w14:textId="77777777" w:rsidTr="0002052D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E826" w14:textId="77777777" w:rsidR="002B2759" w:rsidRPr="002B2759" w:rsidRDefault="002B2759" w:rsidP="002B27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B2759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E541" w14:textId="77777777" w:rsidR="002B2759" w:rsidRPr="002B2759" w:rsidRDefault="002B2759" w:rsidP="002B27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B2759">
              <w:rPr>
                <w:rFonts w:ascii="Calibri" w:eastAsia="Times New Roman" w:hAnsi="Calibri" w:cs="Calibri"/>
                <w:color w:val="000000"/>
                <w:lang w:eastAsia="it-IT"/>
              </w:rPr>
              <w:t>9E-08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CB4C" w14:textId="77777777" w:rsidR="002B2759" w:rsidRPr="002B2759" w:rsidRDefault="002B2759" w:rsidP="002B27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B2759">
              <w:rPr>
                <w:rFonts w:ascii="Calibri" w:eastAsia="Times New Roman" w:hAnsi="Calibri" w:cs="Calibri"/>
                <w:color w:val="000000"/>
                <w:lang w:eastAsia="it-IT"/>
              </w:rPr>
              <w:t>0,89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16E6" w14:textId="77777777" w:rsidR="002B2759" w:rsidRPr="002B2759" w:rsidRDefault="002B2759" w:rsidP="002B27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B2759">
              <w:rPr>
                <w:rFonts w:ascii="Calibri" w:eastAsia="Times New Roman" w:hAnsi="Calibri" w:cs="Calibri"/>
                <w:color w:val="000000"/>
                <w:lang w:eastAsia="it-IT"/>
              </w:rPr>
              <w:t>59971340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4BCC" w14:textId="77777777" w:rsidR="002B2759" w:rsidRPr="002B2759" w:rsidRDefault="002B2759" w:rsidP="002B27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B2759">
              <w:rPr>
                <w:rFonts w:ascii="Calibri" w:eastAsia="Times New Roman" w:hAnsi="Calibri" w:cs="Calibri"/>
                <w:color w:val="000000"/>
                <w:lang w:eastAsia="it-IT"/>
              </w:rPr>
              <w:t>11233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AD93" w14:textId="77777777" w:rsidR="002B2759" w:rsidRPr="002B2759" w:rsidRDefault="002B2759" w:rsidP="002B27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B2759">
              <w:rPr>
                <w:rFonts w:ascii="Calibri" w:eastAsia="Times New Roman" w:hAnsi="Calibri" w:cs="Calibri"/>
                <w:color w:val="000000"/>
                <w:lang w:eastAsia="it-IT"/>
              </w:rPr>
              <w:t>17427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C4996D" w14:textId="77777777" w:rsidR="002B2759" w:rsidRPr="002B2759" w:rsidRDefault="002B2759" w:rsidP="002B27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B2759">
              <w:rPr>
                <w:rFonts w:ascii="Calibri" w:eastAsia="Times New Roman" w:hAnsi="Calibri" w:cs="Calibri"/>
                <w:color w:val="000000"/>
                <w:lang w:eastAsia="it-IT"/>
              </w:rPr>
              <w:t>60000000</w:t>
            </w:r>
          </w:p>
        </w:tc>
      </w:tr>
      <w:tr w:rsidR="002B2759" w:rsidRPr="002B2759" w14:paraId="2B4CCC92" w14:textId="77777777" w:rsidTr="0002052D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6CF2" w14:textId="77777777" w:rsidR="002B2759" w:rsidRPr="002B2759" w:rsidRDefault="002B2759" w:rsidP="002B27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B2759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522F" w14:textId="77777777" w:rsidR="002B2759" w:rsidRPr="002B2759" w:rsidRDefault="002B2759" w:rsidP="002B27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B2759">
              <w:rPr>
                <w:rFonts w:ascii="Calibri" w:eastAsia="Times New Roman" w:hAnsi="Calibri" w:cs="Calibri"/>
                <w:color w:val="000000"/>
                <w:lang w:eastAsia="it-IT"/>
              </w:rPr>
              <w:t>9E-08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BFD9" w14:textId="77777777" w:rsidR="002B2759" w:rsidRPr="002B2759" w:rsidRDefault="002B2759" w:rsidP="002B27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B2759">
              <w:rPr>
                <w:rFonts w:ascii="Calibri" w:eastAsia="Times New Roman" w:hAnsi="Calibri" w:cs="Calibri"/>
                <w:color w:val="000000"/>
                <w:lang w:eastAsia="it-IT"/>
              </w:rPr>
              <w:t>0,89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BB73" w14:textId="77777777" w:rsidR="002B2759" w:rsidRPr="002B2759" w:rsidRDefault="002B2759" w:rsidP="002B27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B2759">
              <w:rPr>
                <w:rFonts w:ascii="Calibri" w:eastAsia="Times New Roman" w:hAnsi="Calibri" w:cs="Calibri"/>
                <w:color w:val="000000"/>
                <w:lang w:eastAsia="it-IT"/>
              </w:rPr>
              <w:t>59912956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81FE4" w14:textId="77777777" w:rsidR="002B2759" w:rsidRPr="002B2759" w:rsidRDefault="002B2759" w:rsidP="002B27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B2759">
              <w:rPr>
                <w:rFonts w:ascii="Calibri" w:eastAsia="Times New Roman" w:hAnsi="Calibri" w:cs="Calibri"/>
                <w:color w:val="000000"/>
                <w:lang w:eastAsia="it-IT"/>
              </w:rPr>
              <w:t>59619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43FE" w14:textId="77777777" w:rsidR="002B2759" w:rsidRPr="002B2759" w:rsidRDefault="002B2759" w:rsidP="002B27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B2759">
              <w:rPr>
                <w:rFonts w:ascii="Calibri" w:eastAsia="Times New Roman" w:hAnsi="Calibri" w:cs="Calibri"/>
                <w:color w:val="000000"/>
                <w:lang w:eastAsia="it-IT"/>
              </w:rPr>
              <w:t>27425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A96322" w14:textId="77777777" w:rsidR="002B2759" w:rsidRPr="002B2759" w:rsidRDefault="002B2759" w:rsidP="002B27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B2759">
              <w:rPr>
                <w:rFonts w:ascii="Calibri" w:eastAsia="Times New Roman" w:hAnsi="Calibri" w:cs="Calibri"/>
                <w:color w:val="000000"/>
                <w:lang w:eastAsia="it-IT"/>
              </w:rPr>
              <w:t>60000000</w:t>
            </w:r>
          </w:p>
        </w:tc>
      </w:tr>
      <w:tr w:rsidR="002B2759" w:rsidRPr="002B2759" w14:paraId="2D30CC92" w14:textId="77777777" w:rsidTr="0002052D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BFE0" w14:textId="77777777" w:rsidR="002B2759" w:rsidRPr="002B2759" w:rsidRDefault="002B2759" w:rsidP="002B27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B2759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CF1E" w14:textId="77777777" w:rsidR="002B2759" w:rsidRPr="002B2759" w:rsidRDefault="002B2759" w:rsidP="002B27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B2759">
              <w:rPr>
                <w:rFonts w:ascii="Calibri" w:eastAsia="Times New Roman" w:hAnsi="Calibri" w:cs="Calibri"/>
                <w:color w:val="000000"/>
                <w:lang w:eastAsia="it-IT"/>
              </w:rPr>
              <w:t>9E-08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6419" w14:textId="77777777" w:rsidR="002B2759" w:rsidRPr="002B2759" w:rsidRDefault="002B2759" w:rsidP="002B27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B2759">
              <w:rPr>
                <w:rFonts w:ascii="Calibri" w:eastAsia="Times New Roman" w:hAnsi="Calibri" w:cs="Calibri"/>
                <w:color w:val="000000"/>
                <w:lang w:eastAsia="it-IT"/>
              </w:rPr>
              <w:t>0,89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07BF" w14:textId="77777777" w:rsidR="002B2759" w:rsidRPr="002B2759" w:rsidRDefault="002B2759" w:rsidP="002B27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B2759">
              <w:rPr>
                <w:rFonts w:ascii="Calibri" w:eastAsia="Times New Roman" w:hAnsi="Calibri" w:cs="Calibri"/>
                <w:color w:val="000000"/>
                <w:lang w:eastAsia="it-IT"/>
              </w:rPr>
              <w:t>59603387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0892" w14:textId="77777777" w:rsidR="002B2759" w:rsidRPr="002B2759" w:rsidRDefault="002B2759" w:rsidP="002B27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B2759">
              <w:rPr>
                <w:rFonts w:ascii="Calibri" w:eastAsia="Times New Roman" w:hAnsi="Calibri" w:cs="Calibri"/>
                <w:color w:val="000000"/>
                <w:lang w:eastAsia="it-IT"/>
              </w:rPr>
              <w:t>316127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AF3D" w14:textId="77777777" w:rsidR="002B2759" w:rsidRPr="002B2759" w:rsidRDefault="002B2759" w:rsidP="002B27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B2759">
              <w:rPr>
                <w:rFonts w:ascii="Calibri" w:eastAsia="Times New Roman" w:hAnsi="Calibri" w:cs="Calibri"/>
                <w:color w:val="000000"/>
                <w:lang w:eastAsia="it-IT"/>
              </w:rPr>
              <w:t>80486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66AE11" w14:textId="77777777" w:rsidR="002B2759" w:rsidRPr="002B2759" w:rsidRDefault="002B2759" w:rsidP="002B27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B2759">
              <w:rPr>
                <w:rFonts w:ascii="Calibri" w:eastAsia="Times New Roman" w:hAnsi="Calibri" w:cs="Calibri"/>
                <w:color w:val="000000"/>
                <w:lang w:eastAsia="it-IT"/>
              </w:rPr>
              <w:t>60000000</w:t>
            </w:r>
          </w:p>
        </w:tc>
      </w:tr>
      <w:tr w:rsidR="002B2759" w:rsidRPr="002B2759" w14:paraId="0CD99CDC" w14:textId="77777777" w:rsidTr="0002052D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C366" w14:textId="77777777" w:rsidR="002B2759" w:rsidRPr="002B2759" w:rsidRDefault="002B2759" w:rsidP="002B27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B2759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E909" w14:textId="77777777" w:rsidR="002B2759" w:rsidRPr="002B2759" w:rsidRDefault="002B2759" w:rsidP="002B27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B2759">
              <w:rPr>
                <w:rFonts w:ascii="Calibri" w:eastAsia="Times New Roman" w:hAnsi="Calibri" w:cs="Calibri"/>
                <w:color w:val="000000"/>
                <w:lang w:eastAsia="it-IT"/>
              </w:rPr>
              <w:t>9E-08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D4F6" w14:textId="77777777" w:rsidR="002B2759" w:rsidRPr="002B2759" w:rsidRDefault="002B2759" w:rsidP="002B27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B2759">
              <w:rPr>
                <w:rFonts w:ascii="Calibri" w:eastAsia="Times New Roman" w:hAnsi="Calibri" w:cs="Calibri"/>
                <w:color w:val="000000"/>
                <w:lang w:eastAsia="it-IT"/>
              </w:rPr>
              <w:t>0,89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C147" w14:textId="77777777" w:rsidR="002B2759" w:rsidRPr="002B2759" w:rsidRDefault="002B2759" w:rsidP="002B27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B2759">
              <w:rPr>
                <w:rFonts w:ascii="Calibri" w:eastAsia="Times New Roman" w:hAnsi="Calibri" w:cs="Calibri"/>
                <w:color w:val="000000"/>
                <w:lang w:eastAsia="it-IT"/>
              </w:rPr>
              <w:t>57970392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8773" w14:textId="14B62062" w:rsidR="002B2759" w:rsidRPr="002B2759" w:rsidRDefault="002B2759" w:rsidP="002B27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B2759">
              <w:rPr>
                <w:rFonts w:ascii="Calibri" w:eastAsia="Times New Roman" w:hAnsi="Calibri" w:cs="Calibri"/>
                <w:color w:val="000000"/>
                <w:lang w:eastAsia="it-IT"/>
              </w:rPr>
              <w:t>1667768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2BA2" w14:textId="77777777" w:rsidR="002B2759" w:rsidRPr="002B2759" w:rsidRDefault="002B2759" w:rsidP="002B27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B2759">
              <w:rPr>
                <w:rFonts w:ascii="Calibri" w:eastAsia="Times New Roman" w:hAnsi="Calibri" w:cs="Calibri"/>
                <w:color w:val="000000"/>
                <w:lang w:eastAsia="it-IT"/>
              </w:rPr>
              <w:t>361839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4AC10" w14:textId="77777777" w:rsidR="002B2759" w:rsidRPr="002B2759" w:rsidRDefault="002B2759" w:rsidP="002B27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B2759">
              <w:rPr>
                <w:rFonts w:ascii="Calibri" w:eastAsia="Times New Roman" w:hAnsi="Calibri" w:cs="Calibri"/>
                <w:color w:val="000000"/>
                <w:lang w:eastAsia="it-IT"/>
              </w:rPr>
              <w:t>60000000</w:t>
            </w:r>
          </w:p>
        </w:tc>
      </w:tr>
      <w:tr w:rsidR="002B2759" w:rsidRPr="002B2759" w14:paraId="1238C18C" w14:textId="77777777" w:rsidTr="0002052D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5C7F" w14:textId="77777777" w:rsidR="002B2759" w:rsidRPr="002B2759" w:rsidRDefault="002B2759" w:rsidP="002B27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B2759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2CEE" w14:textId="77777777" w:rsidR="002B2759" w:rsidRPr="002B2759" w:rsidRDefault="002B2759" w:rsidP="002B27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B2759">
              <w:rPr>
                <w:rFonts w:ascii="Calibri" w:eastAsia="Times New Roman" w:hAnsi="Calibri" w:cs="Calibri"/>
                <w:color w:val="000000"/>
                <w:lang w:eastAsia="it-IT"/>
              </w:rPr>
              <w:t>9E-08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9A86" w14:textId="77777777" w:rsidR="002B2759" w:rsidRPr="002B2759" w:rsidRDefault="002B2759" w:rsidP="002B27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B2759">
              <w:rPr>
                <w:rFonts w:ascii="Calibri" w:eastAsia="Times New Roman" w:hAnsi="Calibri" w:cs="Calibri"/>
                <w:color w:val="000000"/>
                <w:lang w:eastAsia="it-IT"/>
              </w:rPr>
              <w:t>0,89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EE62" w14:textId="77777777" w:rsidR="002B2759" w:rsidRPr="002B2759" w:rsidRDefault="002B2759" w:rsidP="002B27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B2759">
              <w:rPr>
                <w:rFonts w:ascii="Calibri" w:eastAsia="Times New Roman" w:hAnsi="Calibri" w:cs="Calibri"/>
                <w:color w:val="000000"/>
                <w:lang w:eastAsia="it-IT"/>
              </w:rPr>
              <w:t>49591353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E810" w14:textId="18F89E4D" w:rsidR="002B2759" w:rsidRPr="002B2759" w:rsidRDefault="002B2759" w:rsidP="002B27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B2759">
              <w:rPr>
                <w:rFonts w:ascii="Calibri" w:eastAsia="Times New Roman" w:hAnsi="Calibri" w:cs="Calibri"/>
                <w:color w:val="000000"/>
                <w:lang w:eastAsia="it-IT"/>
              </w:rPr>
              <w:t>8562493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8C12" w14:textId="77777777" w:rsidR="002B2759" w:rsidRPr="002B2759" w:rsidRDefault="002B2759" w:rsidP="002B27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B2759">
              <w:rPr>
                <w:rFonts w:ascii="Calibri" w:eastAsia="Times New Roman" w:hAnsi="Calibri" w:cs="Calibri"/>
                <w:color w:val="000000"/>
                <w:lang w:eastAsia="it-IT"/>
              </w:rPr>
              <w:t>1846153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0A7BB6" w14:textId="77777777" w:rsidR="002B2759" w:rsidRPr="002B2759" w:rsidRDefault="002B2759" w:rsidP="002B27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B2759">
              <w:rPr>
                <w:rFonts w:ascii="Calibri" w:eastAsia="Times New Roman" w:hAnsi="Calibri" w:cs="Calibri"/>
                <w:color w:val="000000"/>
                <w:lang w:eastAsia="it-IT"/>
              </w:rPr>
              <w:t>60000000</w:t>
            </w:r>
          </w:p>
        </w:tc>
      </w:tr>
      <w:tr w:rsidR="002B2759" w:rsidRPr="002B2759" w14:paraId="679BF6B1" w14:textId="77777777" w:rsidTr="0002052D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5D5D4" w14:textId="77777777" w:rsidR="002B2759" w:rsidRPr="002B2759" w:rsidRDefault="002B2759" w:rsidP="002B27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B2759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E1CF" w14:textId="77777777" w:rsidR="002B2759" w:rsidRPr="002B2759" w:rsidRDefault="002B2759" w:rsidP="002B27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B2759">
              <w:rPr>
                <w:rFonts w:ascii="Calibri" w:eastAsia="Times New Roman" w:hAnsi="Calibri" w:cs="Calibri"/>
                <w:color w:val="000000"/>
                <w:lang w:eastAsia="it-IT"/>
              </w:rPr>
              <w:t>9E-08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B9A17" w14:textId="77777777" w:rsidR="002B2759" w:rsidRPr="002B2759" w:rsidRDefault="002B2759" w:rsidP="002B27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B2759">
              <w:rPr>
                <w:rFonts w:ascii="Calibri" w:eastAsia="Times New Roman" w:hAnsi="Calibri" w:cs="Calibri"/>
                <w:color w:val="000000"/>
                <w:lang w:eastAsia="it-IT"/>
              </w:rPr>
              <w:t>0,89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340AC" w14:textId="77777777" w:rsidR="002B2759" w:rsidRPr="002B2759" w:rsidRDefault="002B2759" w:rsidP="002B27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B2759">
              <w:rPr>
                <w:rFonts w:ascii="Calibri" w:eastAsia="Times New Roman" w:hAnsi="Calibri" w:cs="Calibri"/>
                <w:color w:val="000000"/>
                <w:lang w:eastAsia="it-IT"/>
              </w:rPr>
              <w:t>12790464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B192" w14:textId="65CAE87D" w:rsidR="002B2759" w:rsidRPr="002B2759" w:rsidRDefault="002B2759" w:rsidP="002B27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B2759">
              <w:rPr>
                <w:rFonts w:ascii="Calibri" w:eastAsia="Times New Roman" w:hAnsi="Calibri" w:cs="Calibri"/>
                <w:color w:val="000000"/>
                <w:lang w:eastAsia="it-IT"/>
              </w:rPr>
              <w:t>3774276</w:t>
            </w:r>
            <w:r w:rsidR="0002052D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F286" w14:textId="77777777" w:rsidR="002B2759" w:rsidRPr="002B2759" w:rsidRDefault="002B2759" w:rsidP="002B27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B2759">
              <w:rPr>
                <w:rFonts w:ascii="Calibri" w:eastAsia="Times New Roman" w:hAnsi="Calibri" w:cs="Calibri"/>
                <w:color w:val="000000"/>
                <w:lang w:eastAsia="it-IT"/>
              </w:rPr>
              <w:t>9466773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00D945" w14:textId="77777777" w:rsidR="002B2759" w:rsidRPr="002B2759" w:rsidRDefault="002B2759" w:rsidP="002B27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B2759">
              <w:rPr>
                <w:rFonts w:ascii="Calibri" w:eastAsia="Times New Roman" w:hAnsi="Calibri" w:cs="Calibri"/>
                <w:color w:val="000000"/>
                <w:lang w:eastAsia="it-IT"/>
              </w:rPr>
              <w:t>60000000</w:t>
            </w:r>
          </w:p>
        </w:tc>
      </w:tr>
      <w:tr w:rsidR="002B2759" w:rsidRPr="002B2759" w14:paraId="10240260" w14:textId="77777777" w:rsidTr="0002052D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E134" w14:textId="77777777" w:rsidR="002B2759" w:rsidRPr="002B2759" w:rsidRDefault="002B2759" w:rsidP="002B27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B2759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8039" w14:textId="77777777" w:rsidR="002B2759" w:rsidRPr="002B2759" w:rsidRDefault="002B2759" w:rsidP="002B27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B2759">
              <w:rPr>
                <w:rFonts w:ascii="Calibri" w:eastAsia="Times New Roman" w:hAnsi="Calibri" w:cs="Calibri"/>
                <w:color w:val="000000"/>
                <w:lang w:eastAsia="it-IT"/>
              </w:rPr>
              <w:t>9E-08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FFF8" w14:textId="77777777" w:rsidR="002B2759" w:rsidRPr="002B2759" w:rsidRDefault="002B2759" w:rsidP="002B27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B2759">
              <w:rPr>
                <w:rFonts w:ascii="Calibri" w:eastAsia="Times New Roman" w:hAnsi="Calibri" w:cs="Calibri"/>
                <w:color w:val="000000"/>
                <w:lang w:eastAsia="it-IT"/>
              </w:rPr>
              <w:t>0,89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B133" w14:textId="77777777" w:rsidR="002B2759" w:rsidRPr="002B2759" w:rsidRDefault="002B2759" w:rsidP="002B27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B2759">
              <w:rPr>
                <w:rFonts w:ascii="Calibri" w:eastAsia="Times New Roman" w:hAnsi="Calibri" w:cs="Calibri"/>
                <w:color w:val="000000"/>
                <w:lang w:eastAsia="it-IT"/>
              </w:rPr>
              <w:t>-29047650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BEC7" w14:textId="2B20A0D7" w:rsidR="002B2759" w:rsidRPr="002B2759" w:rsidRDefault="002B2759" w:rsidP="002B27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B2759">
              <w:rPr>
                <w:rFonts w:ascii="Calibri" w:eastAsia="Times New Roman" w:hAnsi="Calibri" w:cs="Calibri"/>
                <w:color w:val="000000"/>
                <w:lang w:eastAsia="it-IT"/>
              </w:rPr>
              <w:t>45989818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BC8C" w14:textId="77777777" w:rsidR="002B2759" w:rsidRPr="002B2759" w:rsidRDefault="002B2759" w:rsidP="002B27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B2759">
              <w:rPr>
                <w:rFonts w:ascii="Calibri" w:eastAsia="Times New Roman" w:hAnsi="Calibri" w:cs="Calibri"/>
                <w:color w:val="000000"/>
                <w:lang w:eastAsia="it-IT"/>
              </w:rPr>
              <w:t>43057832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21220D" w14:textId="77777777" w:rsidR="002B2759" w:rsidRPr="002B2759" w:rsidRDefault="002B2759" w:rsidP="002B27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B2759">
              <w:rPr>
                <w:rFonts w:ascii="Calibri" w:eastAsia="Times New Roman" w:hAnsi="Calibri" w:cs="Calibri"/>
                <w:color w:val="000000"/>
                <w:lang w:eastAsia="it-IT"/>
              </w:rPr>
              <w:t>60000000</w:t>
            </w:r>
          </w:p>
        </w:tc>
      </w:tr>
      <w:tr w:rsidR="002B2759" w:rsidRPr="002B2759" w14:paraId="64615E86" w14:textId="77777777" w:rsidTr="0002052D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D273" w14:textId="77777777" w:rsidR="002B2759" w:rsidRPr="002B2759" w:rsidRDefault="002B2759" w:rsidP="002B27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B2759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5ABF" w14:textId="77777777" w:rsidR="002B2759" w:rsidRPr="002B2759" w:rsidRDefault="002B2759" w:rsidP="002B27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B2759">
              <w:rPr>
                <w:rFonts w:ascii="Calibri" w:eastAsia="Times New Roman" w:hAnsi="Calibri" w:cs="Calibri"/>
                <w:color w:val="000000"/>
                <w:lang w:eastAsia="it-IT"/>
              </w:rPr>
              <w:t>9E-08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2A7A" w14:textId="77777777" w:rsidR="002B2759" w:rsidRPr="002B2759" w:rsidRDefault="002B2759" w:rsidP="002B27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B2759">
              <w:rPr>
                <w:rFonts w:ascii="Calibri" w:eastAsia="Times New Roman" w:hAnsi="Calibri" w:cs="Calibri"/>
                <w:color w:val="000000"/>
                <w:lang w:eastAsia="it-IT"/>
              </w:rPr>
              <w:t>0,89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6308" w14:textId="77777777" w:rsidR="002B2759" w:rsidRPr="002B2759" w:rsidRDefault="002B2759" w:rsidP="002B27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B2759">
              <w:rPr>
                <w:rFonts w:ascii="Calibri" w:eastAsia="Times New Roman" w:hAnsi="Calibri" w:cs="Calibri"/>
                <w:color w:val="000000"/>
                <w:lang w:eastAsia="it-IT"/>
              </w:rPr>
              <w:t>86730017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2C83" w14:textId="77777777" w:rsidR="002B2759" w:rsidRPr="002B2759" w:rsidRDefault="002B2759" w:rsidP="002B27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B2759">
              <w:rPr>
                <w:rFonts w:ascii="Calibri" w:eastAsia="Times New Roman" w:hAnsi="Calibri" w:cs="Calibri"/>
                <w:color w:val="000000"/>
                <w:lang w:eastAsia="it-IT"/>
              </w:rPr>
              <w:t>-110718788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41C8" w14:textId="77777777" w:rsidR="002B2759" w:rsidRPr="002B2759" w:rsidRDefault="002B2759" w:rsidP="002B27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B2759">
              <w:rPr>
                <w:rFonts w:ascii="Calibri" w:eastAsia="Times New Roman" w:hAnsi="Calibri" w:cs="Calibri"/>
                <w:color w:val="000000"/>
                <w:lang w:eastAsia="it-IT"/>
              </w:rPr>
              <w:t>83988770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3D653C" w14:textId="77777777" w:rsidR="002B2759" w:rsidRPr="002B2759" w:rsidRDefault="002B2759" w:rsidP="002B27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B2759">
              <w:rPr>
                <w:rFonts w:ascii="Calibri" w:eastAsia="Times New Roman" w:hAnsi="Calibri" w:cs="Calibri"/>
                <w:color w:val="000000"/>
                <w:lang w:eastAsia="it-IT"/>
              </w:rPr>
              <w:t>60000000</w:t>
            </w:r>
          </w:p>
        </w:tc>
      </w:tr>
      <w:tr w:rsidR="002B2759" w:rsidRPr="002B2759" w14:paraId="1C65C08F" w14:textId="77777777" w:rsidTr="0002052D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2F92" w14:textId="77777777" w:rsidR="002B2759" w:rsidRPr="002B2759" w:rsidRDefault="002B2759" w:rsidP="002B27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B2759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B54E" w14:textId="77777777" w:rsidR="002B2759" w:rsidRPr="002B2759" w:rsidRDefault="002B2759" w:rsidP="002B27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B2759">
              <w:rPr>
                <w:rFonts w:ascii="Calibri" w:eastAsia="Times New Roman" w:hAnsi="Calibri" w:cs="Calibri"/>
                <w:color w:val="000000"/>
                <w:lang w:eastAsia="it-IT"/>
              </w:rPr>
              <w:t>9E-08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2CD5" w14:textId="77777777" w:rsidR="002B2759" w:rsidRPr="002B2759" w:rsidRDefault="002B2759" w:rsidP="002B27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B2759">
              <w:rPr>
                <w:rFonts w:ascii="Calibri" w:eastAsia="Times New Roman" w:hAnsi="Calibri" w:cs="Calibri"/>
                <w:color w:val="000000"/>
                <w:lang w:eastAsia="it-IT"/>
              </w:rPr>
              <w:t>0,89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A365" w14:textId="77777777" w:rsidR="002B2759" w:rsidRPr="002B2759" w:rsidRDefault="002B2759" w:rsidP="002B27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B2759">
              <w:rPr>
                <w:rFonts w:ascii="Calibri" w:eastAsia="Times New Roman" w:hAnsi="Calibri" w:cs="Calibri"/>
                <w:color w:val="000000"/>
                <w:lang w:eastAsia="it-IT"/>
              </w:rPr>
              <w:t>918959037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467D" w14:textId="77777777" w:rsidR="002B2759" w:rsidRPr="002B2759" w:rsidRDefault="002B2759" w:rsidP="002B27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B2759">
              <w:rPr>
                <w:rFonts w:ascii="Calibri" w:eastAsia="Times New Roman" w:hAnsi="Calibri" w:cs="Calibri"/>
                <w:color w:val="000000"/>
                <w:lang w:eastAsia="it-IT"/>
              </w:rPr>
              <w:t>-844408086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F95B" w14:textId="77777777" w:rsidR="002B2759" w:rsidRPr="002B2759" w:rsidRDefault="002B2759" w:rsidP="002B27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B2759">
              <w:rPr>
                <w:rFonts w:ascii="Calibri" w:eastAsia="Times New Roman" w:hAnsi="Calibri" w:cs="Calibri"/>
                <w:color w:val="000000"/>
                <w:lang w:eastAsia="it-IT"/>
              </w:rPr>
              <w:t>-14550951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3110FE" w14:textId="77777777" w:rsidR="002B2759" w:rsidRPr="002B2759" w:rsidRDefault="002B2759" w:rsidP="002B27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B2759">
              <w:rPr>
                <w:rFonts w:ascii="Calibri" w:eastAsia="Times New Roman" w:hAnsi="Calibri" w:cs="Calibri"/>
                <w:color w:val="000000"/>
                <w:lang w:eastAsia="it-IT"/>
              </w:rPr>
              <w:t>60000000</w:t>
            </w:r>
          </w:p>
        </w:tc>
      </w:tr>
    </w:tbl>
    <w:p w14:paraId="1008D836" w14:textId="77777777" w:rsidR="002B2759" w:rsidRDefault="002B2759" w:rsidP="00A873EE">
      <w:pPr>
        <w:tabs>
          <w:tab w:val="left" w:pos="1407"/>
        </w:tabs>
        <w:jc w:val="both"/>
        <w:rPr>
          <w:rStyle w:val="Enfasigrassetto"/>
          <w:rFonts w:cstheme="minorHAnsi"/>
          <w:b w:val="0"/>
          <w:bCs w:val="0"/>
          <w:shd w:val="clear" w:color="auto" w:fill="FFFFFF"/>
        </w:rPr>
      </w:pPr>
    </w:p>
    <w:p w14:paraId="1DDC66F6" w14:textId="516F3B67" w:rsidR="002B2759" w:rsidRDefault="002B2759" w:rsidP="00A873EE">
      <w:pPr>
        <w:tabs>
          <w:tab w:val="left" w:pos="1407"/>
        </w:tabs>
        <w:jc w:val="both"/>
        <w:rPr>
          <w:rStyle w:val="Enfasigrassetto"/>
          <w:rFonts w:cstheme="minorHAnsi"/>
          <w:b w:val="0"/>
          <w:bCs w:val="0"/>
          <w:shd w:val="clear" w:color="auto" w:fill="FFFFFF"/>
        </w:rPr>
      </w:pPr>
      <w:r w:rsidRPr="00D1338A">
        <w:rPr>
          <w:rStyle w:val="Enfasigrassetto"/>
          <w:rFonts w:cstheme="minorHAnsi"/>
          <w:b w:val="0"/>
          <w:bCs w:val="0"/>
          <w:shd w:val="clear" w:color="auto" w:fill="FFFFFF"/>
        </w:rPr>
        <w:t>È</w:t>
      </w:r>
      <w:r>
        <w:rPr>
          <w:rStyle w:val="Enfasigrassetto"/>
          <w:rFonts w:cstheme="minorHAnsi"/>
          <w:b w:val="0"/>
          <w:bCs w:val="0"/>
          <w:shd w:val="clear" w:color="auto" w:fill="FFFFFF"/>
        </w:rPr>
        <w:t xml:space="preserve"> evidente che ci sia </w:t>
      </w:r>
      <w:r w:rsidR="00443506">
        <w:rPr>
          <w:rStyle w:val="Enfasigrassetto"/>
          <w:rFonts w:cstheme="minorHAnsi"/>
          <w:b w:val="0"/>
          <w:bCs w:val="0"/>
          <w:shd w:val="clear" w:color="auto" w:fill="FFFFFF"/>
        </w:rPr>
        <w:t>un problema</w:t>
      </w:r>
      <w:r>
        <w:rPr>
          <w:rStyle w:val="Enfasigrassetto"/>
          <w:rFonts w:cstheme="minorHAnsi"/>
          <w:b w:val="0"/>
          <w:bCs w:val="0"/>
          <w:shd w:val="clear" w:color="auto" w:fill="FFFFFF"/>
        </w:rPr>
        <w:t xml:space="preserve"> con i coefficienti</w:t>
      </w:r>
      <w:r w:rsidR="0002052D">
        <w:rPr>
          <w:rStyle w:val="Enfasigrassetto"/>
          <w:rFonts w:cstheme="minorHAnsi"/>
          <w:b w:val="0"/>
          <w:bCs w:val="0"/>
          <w:shd w:val="clear" w:color="auto" w:fill="FFFFFF"/>
        </w:rPr>
        <w:t xml:space="preserve">, dato </w:t>
      </w:r>
      <w:r w:rsidR="00443506">
        <w:rPr>
          <w:rStyle w:val="Enfasigrassetto"/>
          <w:rFonts w:cstheme="minorHAnsi"/>
          <w:b w:val="0"/>
          <w:bCs w:val="0"/>
          <w:shd w:val="clear" w:color="auto" w:fill="FFFFFF"/>
        </w:rPr>
        <w:t>che le</w:t>
      </w:r>
      <w:r w:rsidR="0002052D">
        <w:rPr>
          <w:rStyle w:val="Enfasigrassetto"/>
          <w:rFonts w:cstheme="minorHAnsi"/>
          <w:b w:val="0"/>
          <w:bCs w:val="0"/>
          <w:shd w:val="clear" w:color="auto" w:fill="FFFFFF"/>
        </w:rPr>
        <w:t xml:space="preserve"> formule sono corrette essendo la somma delle tre classi sempre 60 milioni.</w:t>
      </w:r>
    </w:p>
    <w:p w14:paraId="4CB7ADAF" w14:textId="63B8FC11" w:rsidR="00723B36" w:rsidRDefault="0002052D" w:rsidP="00A873EE">
      <w:pPr>
        <w:tabs>
          <w:tab w:val="left" w:pos="1407"/>
        </w:tabs>
        <w:jc w:val="both"/>
        <w:rPr>
          <w:rStyle w:val="Enfasigrassetto"/>
          <w:rFonts w:eastAsiaTheme="minorEastAsia" w:cstheme="minorHAnsi"/>
          <w:b w:val="0"/>
          <w:bCs w:val="0"/>
          <w:shd w:val="clear" w:color="auto" w:fill="FFFFFF"/>
        </w:rPr>
      </w:pPr>
      <w:r>
        <w:rPr>
          <w:rStyle w:val="Enfasigrassetto"/>
          <w:rFonts w:cstheme="minorHAnsi"/>
          <w:b w:val="0"/>
          <w:bCs w:val="0"/>
          <w:shd w:val="clear" w:color="auto" w:fill="FFFFFF"/>
        </w:rPr>
        <w:t xml:space="preserve">Probabilmente il problema risiede in β, che nonostante sia stato calcolato con la formula </w:t>
      </w:r>
      <m:oMath>
        <m:f>
          <m:fPr>
            <m:ctrlPr>
              <w:rPr>
                <w:rStyle w:val="Enfasigrassetto"/>
                <w:rFonts w:ascii="Cambria Math" w:hAnsi="Cambria Math" w:cstheme="minorHAnsi"/>
                <w:b w:val="0"/>
                <w:bCs w:val="0"/>
                <w:i/>
                <w:shd w:val="clear" w:color="auto" w:fill="FFFFFF"/>
              </w:rPr>
            </m:ctrlPr>
          </m:fPr>
          <m:num>
            <m:r>
              <w:rPr>
                <w:rStyle w:val="Enfasigrassetto"/>
                <w:rFonts w:ascii="Cambria Math" w:hAnsi="Cambria Math" w:cstheme="minorHAnsi"/>
                <w:shd w:val="clear" w:color="auto" w:fill="FFFFFF"/>
              </w:rPr>
              <m:t>2α</m:t>
            </m:r>
          </m:num>
          <m:den>
            <m:r>
              <w:rPr>
                <w:rStyle w:val="Enfasigrassetto"/>
                <w:rFonts w:ascii="Cambria Math" w:hAnsi="Cambria Math" w:cstheme="minorHAnsi"/>
                <w:shd w:val="clear" w:color="auto" w:fill="FFFFFF"/>
              </w:rPr>
              <m:t>N-1</m:t>
            </m:r>
          </m:den>
        </m:f>
      </m:oMath>
      <w:r>
        <w:rPr>
          <w:rStyle w:val="Enfasigrassetto"/>
          <w:rFonts w:cstheme="minorHAnsi"/>
          <w:b w:val="0"/>
          <w:bCs w:val="0"/>
          <w:shd w:val="clear" w:color="auto" w:fill="FFFFFF"/>
        </w:rPr>
        <w:t xml:space="preserve"> , sembra errato dato che </w:t>
      </w:r>
      <m:oMath>
        <m:r>
          <w:rPr>
            <w:rStyle w:val="Enfasigrassetto"/>
            <w:rFonts w:ascii="Cambria Math" w:hAnsi="Cambria Math" w:cstheme="minorHAnsi"/>
            <w:shd w:val="clear" w:color="auto" w:fill="FFFFFF"/>
          </w:rPr>
          <m:t>β∙</m:t>
        </m:r>
        <m:sSub>
          <m:sSubPr>
            <m:ctrlPr>
              <w:rPr>
                <w:rStyle w:val="Enfasigrassetto"/>
                <w:rFonts w:ascii="Cambria Math" w:hAnsi="Cambria Math" w:cstheme="minorHAnsi"/>
                <w:b w:val="0"/>
                <w:bCs w:val="0"/>
                <w:i/>
                <w:shd w:val="clear" w:color="auto" w:fill="FFFFFF"/>
              </w:rPr>
            </m:ctrlPr>
          </m:sSubPr>
          <m:e>
            <m:r>
              <w:rPr>
                <w:rStyle w:val="Enfasigrassetto"/>
                <w:rFonts w:ascii="Cambria Math" w:hAnsi="Cambria Math" w:cstheme="minorHAnsi"/>
                <w:shd w:val="clear" w:color="auto" w:fill="FFFFFF"/>
              </w:rPr>
              <m:t>S</m:t>
            </m:r>
          </m:e>
          <m:sub>
            <m:r>
              <w:rPr>
                <w:rStyle w:val="Enfasigrassetto"/>
                <w:rFonts w:ascii="Cambria Math" w:hAnsi="Cambria Math" w:cstheme="minorHAnsi"/>
                <w:shd w:val="clear" w:color="auto" w:fill="FFFFFF"/>
              </w:rPr>
              <m:t>t</m:t>
            </m:r>
          </m:sub>
        </m:sSub>
        <m:r>
          <w:rPr>
            <w:rStyle w:val="Enfasigrassetto"/>
            <w:rFonts w:ascii="Cambria Math" w:hAnsi="Cambria Math" w:cstheme="minorHAnsi"/>
            <w:shd w:val="clear" w:color="auto" w:fill="FFFFFF"/>
          </w:rPr>
          <m:t>∙</m:t>
        </m:r>
        <m:sSub>
          <m:sSubPr>
            <m:ctrlPr>
              <w:rPr>
                <w:rStyle w:val="Enfasigrassetto"/>
                <w:rFonts w:ascii="Cambria Math" w:hAnsi="Cambria Math" w:cstheme="minorHAnsi"/>
                <w:b w:val="0"/>
                <w:bCs w:val="0"/>
                <w:i/>
                <w:shd w:val="clear" w:color="auto" w:fill="FFFFFF"/>
              </w:rPr>
            </m:ctrlPr>
          </m:sSubPr>
          <m:e>
            <m:r>
              <w:rPr>
                <w:rStyle w:val="Enfasigrassetto"/>
                <w:rFonts w:ascii="Cambria Math" w:hAnsi="Cambria Math" w:cstheme="minorHAnsi"/>
                <w:shd w:val="clear" w:color="auto" w:fill="FFFFFF"/>
              </w:rPr>
              <m:t>I</m:t>
            </m:r>
          </m:e>
          <m:sub>
            <m:r>
              <w:rPr>
                <w:rStyle w:val="Enfasigrassetto"/>
                <w:rFonts w:ascii="Cambria Math" w:hAnsi="Cambria Math" w:cstheme="minorHAnsi"/>
                <w:shd w:val="clear" w:color="auto" w:fill="FFFFFF"/>
              </w:rPr>
              <m:t>t</m:t>
            </m:r>
          </m:sub>
        </m:sSub>
      </m:oMath>
      <w:r>
        <w:rPr>
          <w:rStyle w:val="Enfasigrassetto"/>
          <w:rFonts w:eastAsiaTheme="minorEastAsia" w:cstheme="minorHAnsi"/>
          <w:b w:val="0"/>
          <w:bCs w:val="0"/>
          <w:shd w:val="clear" w:color="auto" w:fill="FFFFFF"/>
        </w:rPr>
        <w:t xml:space="preserve"> è maggiore di </w:t>
      </w:r>
      <m:oMath>
        <m:sSub>
          <m:sSubPr>
            <m:ctrlPr>
              <w:rPr>
                <w:rStyle w:val="Enfasigrassetto"/>
                <w:rFonts w:ascii="Cambria Math" w:eastAsiaTheme="minorEastAsia" w:hAnsi="Cambria Math" w:cstheme="minorHAnsi"/>
                <w:b w:val="0"/>
                <w:bCs w:val="0"/>
                <w:i/>
                <w:shd w:val="clear" w:color="auto" w:fill="FFFFFF"/>
              </w:rPr>
            </m:ctrlPr>
          </m:sSubPr>
          <m:e>
            <m:r>
              <w:rPr>
                <w:rStyle w:val="Enfasigrassetto"/>
                <w:rFonts w:ascii="Cambria Math" w:eastAsiaTheme="minorEastAsia" w:hAnsi="Cambria Math" w:cstheme="minorHAnsi"/>
                <w:shd w:val="clear" w:color="auto" w:fill="FFFFFF"/>
              </w:rPr>
              <m:t>S</m:t>
            </m:r>
          </m:e>
          <m:sub>
            <m:r>
              <w:rPr>
                <w:rStyle w:val="Enfasigrassetto"/>
                <w:rFonts w:ascii="Cambria Math" w:eastAsiaTheme="minorEastAsia" w:hAnsi="Cambria Math" w:cstheme="minorHAnsi"/>
                <w:shd w:val="clear" w:color="auto" w:fill="FFFFFF"/>
              </w:rPr>
              <m:t>t</m:t>
            </m:r>
          </m:sub>
        </m:sSub>
      </m:oMath>
      <w:r>
        <w:rPr>
          <w:rStyle w:val="Enfasigrassetto"/>
          <w:rFonts w:eastAsiaTheme="minorEastAsia" w:cstheme="minorHAnsi"/>
          <w:b w:val="0"/>
          <w:bCs w:val="0"/>
          <w:shd w:val="clear" w:color="auto" w:fill="FFFFFF"/>
        </w:rPr>
        <w:t xml:space="preserve"> rendendo così </w:t>
      </w:r>
      <m:oMath>
        <m:sSub>
          <m:sSubPr>
            <m:ctrlPr>
              <w:rPr>
                <w:rStyle w:val="Enfasigrassetto"/>
                <w:rFonts w:ascii="Cambria Math" w:eastAsiaTheme="minorEastAsia" w:hAnsi="Cambria Math" w:cstheme="minorHAnsi"/>
                <w:b w:val="0"/>
                <w:bCs w:val="0"/>
                <w:i/>
                <w:shd w:val="clear" w:color="auto" w:fill="FFFFFF"/>
              </w:rPr>
            </m:ctrlPr>
          </m:sSubPr>
          <m:e>
            <m:r>
              <w:rPr>
                <w:rStyle w:val="Enfasigrassetto"/>
                <w:rFonts w:ascii="Cambria Math" w:eastAsiaTheme="minorEastAsia" w:hAnsi="Cambria Math" w:cstheme="minorHAnsi"/>
                <w:shd w:val="clear" w:color="auto" w:fill="FFFFFF"/>
              </w:rPr>
              <m:t>S</m:t>
            </m:r>
          </m:e>
          <m:sub>
            <m:r>
              <w:rPr>
                <w:rStyle w:val="Enfasigrassetto"/>
                <w:rFonts w:ascii="Cambria Math" w:eastAsiaTheme="minorEastAsia" w:hAnsi="Cambria Math" w:cstheme="minorHAnsi"/>
                <w:shd w:val="clear" w:color="auto" w:fill="FFFFFF"/>
              </w:rPr>
              <m:t>t+1</m:t>
            </m:r>
          </m:sub>
        </m:sSub>
      </m:oMath>
      <w:r w:rsidR="00723B36">
        <w:rPr>
          <w:rStyle w:val="Enfasigrassetto"/>
          <w:rFonts w:eastAsiaTheme="minorEastAsia" w:cstheme="minorHAnsi"/>
          <w:b w:val="0"/>
          <w:bCs w:val="0"/>
          <w:shd w:val="clear" w:color="auto" w:fill="FFFFFF"/>
        </w:rPr>
        <w:t xml:space="preserve"> negativo.</w:t>
      </w:r>
    </w:p>
    <w:p w14:paraId="4AAB0605" w14:textId="6797101E" w:rsidR="00723B36" w:rsidRDefault="00723B36" w:rsidP="00A873EE">
      <w:pPr>
        <w:tabs>
          <w:tab w:val="left" w:pos="1407"/>
        </w:tabs>
        <w:jc w:val="both"/>
        <w:rPr>
          <w:rStyle w:val="Enfasigrassetto"/>
          <w:rFonts w:eastAsiaTheme="minorEastAsia" w:cstheme="minorHAnsi"/>
          <w:b w:val="0"/>
          <w:bCs w:val="0"/>
          <w:shd w:val="clear" w:color="auto" w:fill="FFFFFF"/>
        </w:rPr>
      </w:pPr>
      <w:r>
        <w:rPr>
          <w:rStyle w:val="Enfasigrassetto"/>
          <w:rFonts w:eastAsiaTheme="minorEastAsia" w:cstheme="minorHAnsi"/>
          <w:b w:val="0"/>
          <w:bCs w:val="0"/>
          <w:shd w:val="clear" w:color="auto" w:fill="FFFFFF"/>
        </w:rPr>
        <w:t>Il grafico relativo a questa seconda tabella è il seguente.</w:t>
      </w:r>
    </w:p>
    <w:p w14:paraId="29523F5E" w14:textId="39241699" w:rsidR="00723B36" w:rsidRDefault="00723B36" w:rsidP="00A873EE">
      <w:pPr>
        <w:tabs>
          <w:tab w:val="left" w:pos="1407"/>
        </w:tabs>
        <w:jc w:val="both"/>
        <w:rPr>
          <w:rStyle w:val="Enfasigrassetto"/>
          <w:rFonts w:eastAsiaTheme="minorEastAsia" w:cstheme="minorHAnsi"/>
          <w:b w:val="0"/>
          <w:bCs w:val="0"/>
          <w:shd w:val="clear" w:color="auto" w:fill="FFFFFF"/>
        </w:rPr>
      </w:pPr>
      <w:r>
        <w:rPr>
          <w:noProof/>
        </w:rPr>
        <w:drawing>
          <wp:inline distT="0" distB="0" distL="0" distR="0" wp14:anchorId="3883AAF9" wp14:editId="0A96F0E1">
            <wp:extent cx="4572000" cy="2743200"/>
            <wp:effectExtent l="0" t="0" r="0" b="0"/>
            <wp:docPr id="5" name="Grafico 5">
              <a:extLst xmlns:a="http://schemas.openxmlformats.org/drawingml/2006/main">
                <a:ext uri="{FF2B5EF4-FFF2-40B4-BE49-F238E27FC236}">
                  <a16:creationId xmlns:a16="http://schemas.microsoft.com/office/drawing/2014/main" id="{2F5FAAFA-890D-43DB-857D-16B6D8B30B8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p w14:paraId="1F0CB2A6" w14:textId="77777777" w:rsidR="0002052D" w:rsidRPr="00723B36" w:rsidRDefault="0002052D" w:rsidP="00A873EE">
      <w:pPr>
        <w:tabs>
          <w:tab w:val="left" w:pos="1407"/>
        </w:tabs>
        <w:jc w:val="both"/>
        <w:rPr>
          <w:rStyle w:val="Enfasigrassetto"/>
          <w:rFonts w:eastAsiaTheme="minorEastAsia" w:cstheme="minorHAnsi"/>
          <w:shd w:val="clear" w:color="auto" w:fill="FFFFFF"/>
        </w:rPr>
      </w:pPr>
    </w:p>
    <w:p w14:paraId="115F7195" w14:textId="74F84E05" w:rsidR="0002052D" w:rsidRDefault="00723B36" w:rsidP="00A873EE">
      <w:pPr>
        <w:tabs>
          <w:tab w:val="left" w:pos="1407"/>
        </w:tabs>
        <w:jc w:val="both"/>
        <w:rPr>
          <w:rFonts w:cstheme="minorHAnsi"/>
          <w:b/>
          <w:bCs/>
        </w:rPr>
      </w:pPr>
      <w:r w:rsidRPr="00723B36">
        <w:rPr>
          <w:rFonts w:cstheme="minorHAnsi"/>
          <w:b/>
          <w:bCs/>
        </w:rPr>
        <w:t>Considerazioni:</w:t>
      </w:r>
    </w:p>
    <w:p w14:paraId="74D600BC" w14:textId="1F923659" w:rsidR="00723B36" w:rsidRDefault="00723B36" w:rsidP="00A873EE">
      <w:pPr>
        <w:tabs>
          <w:tab w:val="left" w:pos="1407"/>
        </w:tabs>
        <w:jc w:val="both"/>
        <w:rPr>
          <w:rFonts w:cstheme="minorHAnsi"/>
        </w:rPr>
      </w:pPr>
      <w:r>
        <w:rPr>
          <w:rFonts w:cstheme="minorHAnsi"/>
        </w:rPr>
        <w:t xml:space="preserve">Per quanto riguarda la prima settimana la malattia è di tipo epidemico, in quanto l’indice epidemico </w:t>
      </w:r>
    </w:p>
    <w:p w14:paraId="473BAEC7" w14:textId="5C489E1A" w:rsidR="00723B36" w:rsidRDefault="00723B36" w:rsidP="00A873EE">
      <w:pPr>
        <w:tabs>
          <w:tab w:val="left" w:pos="1407"/>
        </w:tabs>
        <w:jc w:val="both"/>
        <w:rPr>
          <w:rFonts w:eastAsiaTheme="minorEastAsia" w:cstheme="minorHAnsi"/>
        </w:rPr>
      </w:pP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β</m:t>
            </m:r>
          </m:num>
          <m:den>
            <m:r>
              <w:rPr>
                <w:rFonts w:ascii="Cambria Math" w:hAnsi="Cambria Math" w:cstheme="minorHAnsi"/>
              </w:rPr>
              <m:t>γ</m:t>
            </m:r>
          </m:den>
        </m:f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S</m:t>
            </m:r>
          </m:e>
          <m:sub>
            <m:r>
              <w:rPr>
                <w:rFonts w:ascii="Cambria Math" w:hAnsi="Cambria Math" w:cstheme="minorHAnsi"/>
              </w:rPr>
              <m:t>t</m:t>
            </m:r>
          </m:sub>
        </m:sSub>
      </m:oMath>
      <w:r>
        <w:rPr>
          <w:rFonts w:eastAsiaTheme="minorEastAsia" w:cstheme="minorHAnsi"/>
        </w:rPr>
        <w:t xml:space="preserve"> oscilla tra i valori 1,2 e 5,8.</w:t>
      </w:r>
    </w:p>
    <w:p w14:paraId="68E62535" w14:textId="49500907" w:rsidR="00723B36" w:rsidRPr="00723B36" w:rsidRDefault="00723B36" w:rsidP="00A873EE">
      <w:pPr>
        <w:tabs>
          <w:tab w:val="left" w:pos="1407"/>
        </w:tabs>
        <w:jc w:val="both"/>
        <w:rPr>
          <w:rFonts w:cstheme="minorHAnsi"/>
        </w:rPr>
      </w:pPr>
      <w:r>
        <w:rPr>
          <w:rFonts w:eastAsiaTheme="minorEastAsia" w:cstheme="minorHAnsi"/>
        </w:rPr>
        <w:t>L’ottavo giorno, però, questo prende una piega diversa, assumendo il valore -2,8 per poi risalire al decimo giorno a 89,5</w:t>
      </w:r>
      <w:r w:rsidR="00443506">
        <w:rPr>
          <w:rFonts w:eastAsiaTheme="minorEastAsia" w:cstheme="minorHAnsi"/>
        </w:rPr>
        <w:t xml:space="preserve"> a causa di un probabile errore nel calcolo del coefficiente β.</w:t>
      </w:r>
    </w:p>
    <w:sectPr w:rsidR="00723B36" w:rsidRPr="00723B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5D5"/>
    <w:rsid w:val="0002052D"/>
    <w:rsid w:val="002B2759"/>
    <w:rsid w:val="002C4B92"/>
    <w:rsid w:val="00443506"/>
    <w:rsid w:val="00723B36"/>
    <w:rsid w:val="008F4E27"/>
    <w:rsid w:val="00A873EE"/>
    <w:rsid w:val="00D1338A"/>
    <w:rsid w:val="00F7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1D9BC"/>
  <w15:chartTrackingRefBased/>
  <w15:docId w15:val="{DC8D386D-2FE7-44EB-A9C5-D7CC43FE1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D1338A"/>
    <w:rPr>
      <w:b/>
      <w:bCs/>
    </w:rPr>
  </w:style>
  <w:style w:type="table" w:styleId="Grigliatabella">
    <w:name w:val="Table Grid"/>
    <w:basedOn w:val="Tabellanormale"/>
    <w:uiPriority w:val="39"/>
    <w:rsid w:val="00A87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A873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2caeb8e958564a96/Documenti/Cartel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2caeb8e958564a96/Documenti/Cartel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/>
              <a:t>Grafico</a:t>
            </a:r>
            <a:r>
              <a:rPr lang="it-IT" baseline="0"/>
              <a:t> dell'epidemia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Foglio1!$N$3</c:f>
              <c:strCache>
                <c:ptCount val="1"/>
                <c:pt idx="0">
                  <c:v>Suscettibili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Foglio1!$K$4:$K$10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xVal>
          <c:yVal>
            <c:numRef>
              <c:f>Foglio1!$N$4:$N$10</c:f>
              <c:numCache>
                <c:formatCode>General</c:formatCode>
                <c:ptCount val="7"/>
                <c:pt idx="0">
                  <c:v>59982340</c:v>
                </c:pt>
                <c:pt idx="1">
                  <c:v>59971339.998425201</c:v>
                </c:pt>
                <c:pt idx="2" formatCode="0">
                  <c:v>59912956.298727937</c:v>
                </c:pt>
                <c:pt idx="3" formatCode="0">
                  <c:v>59603387.246632054</c:v>
                </c:pt>
                <c:pt idx="4" formatCode="0">
                  <c:v>57970392.352057755</c:v>
                </c:pt>
                <c:pt idx="5" formatCode="0">
                  <c:v>49591353.46311143</c:v>
                </c:pt>
                <c:pt idx="6" formatCode="0">
                  <c:v>12790464.050931074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A0CF-40EF-A64B-DFFBB05FF79F}"/>
            </c:ext>
          </c:extLst>
        </c:ser>
        <c:ser>
          <c:idx val="1"/>
          <c:order val="1"/>
          <c:tx>
            <c:strRef>
              <c:f>Foglio1!$O$3</c:f>
              <c:strCache>
                <c:ptCount val="1"/>
                <c:pt idx="0">
                  <c:v>Infetti</c:v>
                </c:pt>
              </c:strCache>
            </c:strRef>
          </c:tx>
          <c:spPr>
            <a:ln w="19050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xVal>
            <c:numRef>
              <c:f>Foglio1!$K$4:$K$10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xVal>
          <c:yVal>
            <c:numRef>
              <c:f>Foglio1!$O$4:$O$10</c:f>
              <c:numCache>
                <c:formatCode>General</c:formatCode>
                <c:ptCount val="7"/>
                <c:pt idx="0">
                  <c:v>2116</c:v>
                </c:pt>
                <c:pt idx="1">
                  <c:v>11233</c:v>
                </c:pt>
                <c:pt idx="2">
                  <c:v>59619</c:v>
                </c:pt>
                <c:pt idx="3" formatCode="0">
                  <c:v>316127.14209588547</c:v>
                </c:pt>
                <c:pt idx="4" formatCode="0">
                  <c:v>1667768.8802048478</c:v>
                </c:pt>
                <c:pt idx="5" formatCode="0">
                  <c:v>8562493.4657688569</c:v>
                </c:pt>
                <c:pt idx="6" formatCode="0">
                  <c:v>37742763.693414934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A0CF-40EF-A64B-DFFBB05FF79F}"/>
            </c:ext>
          </c:extLst>
        </c:ser>
        <c:ser>
          <c:idx val="2"/>
          <c:order val="2"/>
          <c:tx>
            <c:strRef>
              <c:f>Foglio1!$P$3</c:f>
              <c:strCache>
                <c:ptCount val="1"/>
                <c:pt idx="0">
                  <c:v>Guariti, isolati o morti</c:v>
                </c:pt>
              </c:strCache>
            </c:strRef>
          </c:tx>
          <c:spPr>
            <a:ln w="19050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xVal>
            <c:numRef>
              <c:f>Foglio1!$K$4:$K$10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xVal>
          <c:yVal>
            <c:numRef>
              <c:f>Foglio1!$P$4:$P$10</c:f>
              <c:numCache>
                <c:formatCode>General</c:formatCode>
                <c:ptCount val="7"/>
                <c:pt idx="0">
                  <c:v>15544</c:v>
                </c:pt>
                <c:pt idx="1">
                  <c:v>17427</c:v>
                </c:pt>
                <c:pt idx="2">
                  <c:v>27425</c:v>
                </c:pt>
                <c:pt idx="3" formatCode="0">
                  <c:v>80485.91</c:v>
                </c:pt>
                <c:pt idx="4" formatCode="0">
                  <c:v>361839.06646533811</c:v>
                </c:pt>
                <c:pt idx="5" formatCode="0">
                  <c:v>1846153.3698476525</c:v>
                </c:pt>
                <c:pt idx="6" formatCode="0">
                  <c:v>9466772.5543819349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A0CF-40EF-A64B-DFFBB05FF7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41102112"/>
        <c:axId val="541103424"/>
      </c:scatterChart>
      <c:valAx>
        <c:axId val="5411021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t-IT"/>
                  <a:t>Giorni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541103424"/>
        <c:crosses val="autoZero"/>
        <c:crossBetween val="midCat"/>
      </c:valAx>
      <c:valAx>
        <c:axId val="541103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t-IT"/>
                  <a:t>Persone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541102112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ysClr val="windowText" lastClr="000000"/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/>
              <a:t>Grafico dell'epidemia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Foglio1!$N$17</c:f>
              <c:strCache>
                <c:ptCount val="1"/>
                <c:pt idx="0">
                  <c:v>Suscettibili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Foglio1!$K$18:$K$27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xVal>
          <c:yVal>
            <c:numRef>
              <c:f>Foglio1!$N$18:$N$27</c:f>
              <c:numCache>
                <c:formatCode>General</c:formatCode>
                <c:ptCount val="10"/>
                <c:pt idx="0">
                  <c:v>59982340</c:v>
                </c:pt>
                <c:pt idx="1">
                  <c:v>59971339.998425201</c:v>
                </c:pt>
                <c:pt idx="2" formatCode="0">
                  <c:v>59912956.298727937</c:v>
                </c:pt>
                <c:pt idx="3" formatCode="0">
                  <c:v>59603387.246632054</c:v>
                </c:pt>
                <c:pt idx="4" formatCode="0">
                  <c:v>57970392.352057755</c:v>
                </c:pt>
                <c:pt idx="5" formatCode="0">
                  <c:v>49591353.46311143</c:v>
                </c:pt>
                <c:pt idx="6" formatCode="0">
                  <c:v>12790464.050931074</c:v>
                </c:pt>
                <c:pt idx="7" formatCode="0">
                  <c:v>-29047650.037333049</c:v>
                </c:pt>
                <c:pt idx="8" formatCode="0">
                  <c:v>86730017.47083059</c:v>
                </c:pt>
                <c:pt idx="9" formatCode="0">
                  <c:v>918959037.24093676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7626-4F61-922F-466302FA6677}"/>
            </c:ext>
          </c:extLst>
        </c:ser>
        <c:ser>
          <c:idx val="1"/>
          <c:order val="1"/>
          <c:tx>
            <c:strRef>
              <c:f>Foglio1!$O$17</c:f>
              <c:strCache>
                <c:ptCount val="1"/>
                <c:pt idx="0">
                  <c:v>Infetti</c:v>
                </c:pt>
              </c:strCache>
            </c:strRef>
          </c:tx>
          <c:spPr>
            <a:ln w="19050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xVal>
            <c:numRef>
              <c:f>Foglio1!$K$18:$K$27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xVal>
          <c:yVal>
            <c:numRef>
              <c:f>Foglio1!$O$18:$O$27</c:f>
              <c:numCache>
                <c:formatCode>General</c:formatCode>
                <c:ptCount val="10"/>
                <c:pt idx="0">
                  <c:v>2116</c:v>
                </c:pt>
                <c:pt idx="1">
                  <c:v>11233</c:v>
                </c:pt>
                <c:pt idx="2">
                  <c:v>59619</c:v>
                </c:pt>
                <c:pt idx="3" formatCode="0">
                  <c:v>316127.14209588547</c:v>
                </c:pt>
                <c:pt idx="4">
                  <c:v>1667768.8802048478</c:v>
                </c:pt>
                <c:pt idx="5">
                  <c:v>8562493.4657688569</c:v>
                </c:pt>
                <c:pt idx="6">
                  <c:v>37742763.693414934</c:v>
                </c:pt>
                <c:pt idx="7">
                  <c:v>45989818.094539769</c:v>
                </c:pt>
                <c:pt idx="8" formatCode="0">
                  <c:v>-110718787.51776427</c:v>
                </c:pt>
                <c:pt idx="9" formatCode="0">
                  <c:v>-844408086.39706016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7626-4F61-922F-466302FA6677}"/>
            </c:ext>
          </c:extLst>
        </c:ser>
        <c:ser>
          <c:idx val="2"/>
          <c:order val="2"/>
          <c:tx>
            <c:strRef>
              <c:f>Foglio1!$P$17</c:f>
              <c:strCache>
                <c:ptCount val="1"/>
                <c:pt idx="0">
                  <c:v>Guariti, isolati o morti</c:v>
                </c:pt>
              </c:strCache>
            </c:strRef>
          </c:tx>
          <c:spPr>
            <a:ln w="19050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xVal>
            <c:numRef>
              <c:f>Foglio1!$K$18:$K$27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xVal>
          <c:yVal>
            <c:numRef>
              <c:f>Foglio1!$P$18:$P$27</c:f>
              <c:numCache>
                <c:formatCode>General</c:formatCode>
                <c:ptCount val="10"/>
                <c:pt idx="0">
                  <c:v>15544</c:v>
                </c:pt>
                <c:pt idx="1">
                  <c:v>17427</c:v>
                </c:pt>
                <c:pt idx="2">
                  <c:v>27425</c:v>
                </c:pt>
                <c:pt idx="3" formatCode="0">
                  <c:v>80485.91</c:v>
                </c:pt>
                <c:pt idx="4" formatCode="0">
                  <c:v>361839.06646533811</c:v>
                </c:pt>
                <c:pt idx="5" formatCode="0">
                  <c:v>1846153.3698476525</c:v>
                </c:pt>
                <c:pt idx="6" formatCode="0">
                  <c:v>9466772.5543819349</c:v>
                </c:pt>
                <c:pt idx="7" formatCode="0">
                  <c:v>43057832.241521232</c:v>
                </c:pt>
                <c:pt idx="8" formatCode="0">
                  <c:v>83988770.345661625</c:v>
                </c:pt>
                <c:pt idx="9" formatCode="0">
                  <c:v>-14550950.545148581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7626-4F61-922F-466302FA66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95700408"/>
        <c:axId val="795699752"/>
      </c:scatterChart>
      <c:valAx>
        <c:axId val="7957004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t-IT"/>
                  <a:t>Giorni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795699752"/>
        <c:crosses val="autoZero"/>
        <c:crossBetween val="midCat"/>
      </c:valAx>
      <c:valAx>
        <c:axId val="795699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t-IT"/>
                  <a:t>Persone</a:t>
                </a:r>
              </a:p>
              <a:p>
                <a:pPr>
                  <a:defRPr/>
                </a:pPr>
                <a:endParaRPr lang="it-IT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795700408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4">
  <a:schemeClr val="accent4"/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Rinaldetti</dc:creator>
  <cp:keywords/>
  <dc:description/>
  <cp:lastModifiedBy>Lorenzo Rinaldetti</cp:lastModifiedBy>
  <cp:revision>1</cp:revision>
  <dcterms:created xsi:type="dcterms:W3CDTF">2020-03-15T10:25:00Z</dcterms:created>
  <dcterms:modified xsi:type="dcterms:W3CDTF">2020-03-15T14:21:00Z</dcterms:modified>
</cp:coreProperties>
</file>