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LICEO SCIENTIFICO STATALE “TALETE”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DIPARTIMENTO DI LETTERE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PROGRAMMAZIONE DIDATTICA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 BIENNIO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Anno Scolastico 2021/2022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35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ind w:left="1004" w:hanging="360"/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Imparare ad imparare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organizzare il proprio lavoro, individuando, scegliendo e utilizzando varie fonti e varie modalità di informazione, in base al proprio metodo di apprendimento.</w:t>
            </w:r>
          </w:p>
        </w:tc>
      </w:tr>
      <w:tr w:rsidR="001A49A6">
        <w:trPr>
          <w:cantSplit/>
          <w:trHeight w:val="298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elaborare e realizzare progetti riguardanti lo sviluppo delle proprie attività di studio e di lavoro, stabilendo obiettivi significativi e realistici.</w:t>
            </w:r>
          </w:p>
        </w:tc>
      </w:tr>
      <w:tr w:rsidR="001A49A6">
        <w:trPr>
          <w:cantSplit/>
          <w:trHeight w:val="298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Comunicare</w:t>
            </w:r>
            <w:r>
              <w:rPr>
                <w:sz w:val="22"/>
                <w:szCs w:val="22"/>
              </w:rPr>
              <w:t>: comprendere e rappresentare messaggi di vario genere (letterario, tecnico, scientifico), di complessità diversa, trasmessi utilizzando linguaggi e supporti differenti.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Collaborare e partecipare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interagire in gruppo, comprendendo i diversi punti di vista, valorizzando le proprie e le altrui capacità, gestendo le conflittualità, per contribuire all'apprendimento comune.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Agire in modo autonomo e responsabile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inserirsi in modo attivo, consapevole e responsabile nella vita sociale e far valere i propri diritti e bisogni, riconoscendo al contempo quelli altrui.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Risolvere problemi</w:t>
            </w:r>
            <w:r>
              <w:rPr>
                <w:sz w:val="22"/>
                <w:szCs w:val="22"/>
              </w:rPr>
              <w:t>: affrontare</w:t>
            </w:r>
            <w:r>
              <w:rPr>
                <w:sz w:val="22"/>
                <w:szCs w:val="22"/>
                <w:highlight w:val="white"/>
              </w:rPr>
              <w:t xml:space="preserve"> situazioni problematiche, elaborare ipotesi, verificare fonti, risorse e dati, proponendo soluzioni.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Individuare collegamenti e relazioni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 xml:space="preserve"> confrontare fenomeni, eventi e concetti diversi, argomentando in modo coerente.</w:t>
            </w:r>
          </w:p>
        </w:tc>
      </w:tr>
      <w:tr w:rsidR="001A49A6">
        <w:trPr>
          <w:cantSplit/>
          <w:trHeight w:val="245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Acquisire ed interpretare l’informazione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documentarsi, valutando le fonti, distinguendo fatti e opinioni.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0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48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862" w:hanging="360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 xml:space="preserve">OBIETTIVI </w:t>
            </w:r>
          </w:p>
        </w:tc>
      </w:tr>
      <w:tr w:rsidR="001A49A6">
        <w:trPr>
          <w:cantSplit/>
          <w:trHeight w:val="268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hanging="578"/>
              <w:jc w:val="both"/>
            </w:pPr>
            <w:r>
              <w:rPr>
                <w:color w:val="000000"/>
                <w:sz w:val="22"/>
                <w:szCs w:val="22"/>
              </w:rPr>
              <w:t>Acquisire un metodo di studio autonomo e flessibile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hanging="578"/>
              <w:jc w:val="both"/>
            </w:pPr>
            <w:r>
              <w:rPr>
                <w:sz w:val="22"/>
                <w:szCs w:val="22"/>
              </w:rPr>
              <w:t>Com</w:t>
            </w:r>
            <w:r>
              <w:rPr>
                <w:color w:val="000000"/>
                <w:sz w:val="22"/>
                <w:szCs w:val="22"/>
              </w:rPr>
              <w:t>piere le necessarie interconnessioni tra i metodi e i contenuti delle singole discipline</w:t>
            </w:r>
          </w:p>
        </w:tc>
      </w:tr>
      <w:tr w:rsidR="001A49A6">
        <w:trPr>
          <w:cantSplit/>
          <w:trHeight w:val="311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hanging="578"/>
              <w:jc w:val="both"/>
            </w:pPr>
            <w:r>
              <w:rPr>
                <w:sz w:val="22"/>
                <w:szCs w:val="22"/>
              </w:rPr>
              <w:t xml:space="preserve">Sostenere una propria tesi in modo critico; </w:t>
            </w:r>
            <w:r>
              <w:rPr>
                <w:color w:val="000000"/>
                <w:sz w:val="22"/>
                <w:szCs w:val="22"/>
              </w:rPr>
              <w:t>ascoltare e valutare le argomentazioni altrui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hanging="578"/>
              <w:jc w:val="both"/>
            </w:pPr>
            <w:r>
              <w:rPr>
                <w:color w:val="000000"/>
                <w:sz w:val="22"/>
                <w:szCs w:val="22"/>
              </w:rPr>
              <w:t>Padroneggiare la lingua italiana nello scritto e nell’esposizione orale</w:t>
            </w:r>
          </w:p>
        </w:tc>
      </w:tr>
      <w:tr w:rsidR="001A49A6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hanging="578"/>
              <w:jc w:val="both"/>
            </w:pPr>
            <w:r>
              <w:rPr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eggere e comprendere testi complessi di diversa natura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left="426" w:hanging="284"/>
              <w:jc w:val="both"/>
            </w:pPr>
            <w:r>
              <w:rPr>
                <w:sz w:val="22"/>
                <w:szCs w:val="22"/>
              </w:rPr>
              <w:t xml:space="preserve">    R</w:t>
            </w:r>
            <w:r>
              <w:rPr>
                <w:color w:val="000000"/>
                <w:sz w:val="22"/>
                <w:szCs w:val="22"/>
              </w:rPr>
              <w:t xml:space="preserve">iconoscere i molteplici rapporti e stabilire raffronti tra la lingua italiana e altre lingue antiche e      moderne  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  <w:tab w:val="left" w:pos="426"/>
              </w:tabs>
              <w:spacing w:line="360" w:lineRule="auto"/>
              <w:ind w:left="426" w:hanging="284"/>
              <w:jc w:val="both"/>
            </w:pPr>
            <w:r>
              <w:rPr>
                <w:sz w:val="22"/>
                <w:szCs w:val="22"/>
              </w:rPr>
              <w:t xml:space="preserve">  U</w:t>
            </w:r>
            <w:r>
              <w:rPr>
                <w:color w:val="000000"/>
                <w:sz w:val="22"/>
                <w:szCs w:val="22"/>
              </w:rPr>
              <w:t>tilizzare le tecnologie dell’informazione e della comunicazione per studiare, fare ricerca e comunicare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</w:rPr>
        <w:t>OBIETTIVI COGNITIVI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1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33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A49A6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</w:pPr>
            <w:r>
              <w:rPr>
                <w:color w:val="000000"/>
              </w:rPr>
              <w:t>Le strutture della lingua e i fenomeni linguistici dell'italiano e del latino.</w:t>
            </w:r>
          </w:p>
        </w:tc>
      </w:tr>
      <w:tr w:rsidR="001A49A6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</w:pPr>
            <w:r>
              <w:rPr>
                <w:color w:val="000000"/>
              </w:rPr>
              <w:lastRenderedPageBreak/>
              <w:t>I generi letterari italiani  nel loro contesto, sviluppo, caratteristiche e tradizione</w:t>
            </w:r>
            <w:r>
              <w:t>.</w:t>
            </w:r>
          </w:p>
        </w:tc>
      </w:tr>
      <w:tr w:rsidR="001A49A6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</w:pPr>
            <w:r>
              <w:t>Introduzione all</w:t>
            </w:r>
            <w:r>
              <w:rPr>
                <w:color w:val="000000"/>
              </w:rPr>
              <w:t xml:space="preserve">a storia della letteratura italiana, con riferimenti alla </w:t>
            </w:r>
            <w:r>
              <w:t>letteratura</w:t>
            </w:r>
            <w:r>
              <w:rPr>
                <w:color w:val="000000"/>
              </w:rPr>
              <w:t>: autori, poetiche, produzione letteraria e correnti culturali.</w:t>
            </w:r>
          </w:p>
        </w:tc>
      </w:tr>
      <w:tr w:rsidR="001A49A6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</w:pPr>
            <w:r>
              <w:rPr>
                <w:color w:val="000000"/>
              </w:rPr>
              <w:t>Lo studio delle civiltà antiche e medievali.</w:t>
            </w:r>
          </w:p>
        </w:tc>
      </w:tr>
      <w:tr w:rsidR="001A49A6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366616" w:rsidP="00366616">
            <w:r>
              <w:t xml:space="preserve">e) </w:t>
            </w:r>
            <w:r w:rsidR="00867DA7">
              <w:t xml:space="preserve"> Lo studio del pianeta sotto un profilo tematico volto ad approfondire aspetti dell'Italia, dell’Europa e degli altri continenti.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2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33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ABILITÀ</w:t>
            </w:r>
          </w:p>
        </w:tc>
      </w:tr>
      <w:tr w:rsidR="001A49A6">
        <w:trPr>
          <w:cantSplit/>
          <w:trHeight w:val="2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</w:rPr>
              <w:t>Applicare le conoscenze linguistiche e logiche per l'analisi dei testi, delle fonti, dei documenti</w:t>
            </w:r>
          </w:p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Individuare nei testi stili, categorie, ideologie</w:t>
            </w:r>
          </w:p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Esprimere giudizi critici sull'autore e l'opera in relazione al contesto storico, culturale e sociale</w:t>
            </w:r>
          </w:p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Produrre testi scritti con caratteristiche di informazione, coerenza e proprietà argomentativa</w:t>
            </w:r>
          </w:p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Riconoscere i principali fenomeni storici e le coordinate spazio-temporali che li determinano</w:t>
            </w:r>
          </w:p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Lettura e analisi delle rappresentazioni della terra e delle loro finalità</w:t>
            </w:r>
          </w:p>
          <w:p w:rsidR="001A49A6" w:rsidRDefault="00867D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ind w:left="0" w:firstLine="0"/>
            </w:pPr>
            <w:r>
              <w:rPr>
                <w:color w:val="000000"/>
                <w:sz w:val="22"/>
                <w:szCs w:val="22"/>
              </w:rPr>
              <w:t>Esaminare notizie e dati ed esporre i risultati della ricerca anche attraverso strumenti multimediali.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3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437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COMPETENZE</w:t>
            </w:r>
          </w:p>
        </w:tc>
      </w:tr>
      <w:tr w:rsidR="001A49A6">
        <w:trPr>
          <w:cantSplit/>
          <w:trHeight w:val="256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Pr="00366616" w:rsidRDefault="00867DA7" w:rsidP="003666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366616">
              <w:rPr>
                <w:color w:val="000000"/>
                <w:sz w:val="22"/>
                <w:szCs w:val="22"/>
              </w:rPr>
              <w:t>Leggere e comprendere testi di vario tipo</w:t>
            </w:r>
          </w:p>
          <w:p w:rsidR="00366616" w:rsidRPr="00366616" w:rsidRDefault="00867DA7" w:rsidP="003666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366616">
              <w:rPr>
                <w:color w:val="000000"/>
                <w:sz w:val="22"/>
                <w:szCs w:val="22"/>
              </w:rPr>
              <w:t xml:space="preserve">Utilizzare in modo sicuro gli strumenti espressivi scritti e orali, adeguando l'uso della lingua a diversi contesti e </w:t>
            </w:r>
            <w:r w:rsidR="00366616">
              <w:rPr>
                <w:color w:val="000000"/>
                <w:sz w:val="22"/>
                <w:szCs w:val="22"/>
              </w:rPr>
              <w:t>scopi</w:t>
            </w:r>
          </w:p>
          <w:p w:rsidR="00366616" w:rsidRPr="00366616" w:rsidRDefault="00366616" w:rsidP="003666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366616">
              <w:rPr>
                <w:color w:val="000000"/>
                <w:sz w:val="22"/>
                <w:szCs w:val="22"/>
              </w:rPr>
              <w:t>Analizzare le relazioni che intercorrono tra le condizioni ambientali, le caratteristiche socioeconomiche e culturali e gli aspetti demografici di un territorio</w:t>
            </w:r>
          </w:p>
          <w:p w:rsidR="001A49A6" w:rsidRPr="00366616" w:rsidRDefault="00867DA7" w:rsidP="003666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366616">
              <w:rPr>
                <w:color w:val="000000"/>
                <w:sz w:val="22"/>
                <w:szCs w:val="22"/>
              </w:rPr>
              <w:t>Progettare percorsi multimediali</w:t>
            </w:r>
          </w:p>
          <w:p w:rsidR="001A49A6" w:rsidRDefault="001A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1" w:hanging="11"/>
              <w:rPr>
                <w:rFonts w:ascii="Merriweather Sans" w:eastAsia="Merriweather Sans" w:hAnsi="Merriweather Sans" w:cs="Merriweather Sans"/>
                <w:b/>
                <w:color w:val="000000"/>
                <w:sz w:val="22"/>
                <w:szCs w:val="22"/>
              </w:rPr>
            </w:pP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5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4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365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METODOLOGIA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Lezione frontale</w:t>
            </w:r>
          </w:p>
          <w:p w:rsidR="001A49A6" w:rsidRDefault="00867DA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Cooperative learning</w:t>
            </w:r>
          </w:p>
          <w:p w:rsidR="001A49A6" w:rsidRDefault="00867DA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Lezione dialogata</w:t>
            </w:r>
          </w:p>
          <w:p w:rsidR="001A49A6" w:rsidRDefault="00867DA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Utilizzo di </w:t>
            </w:r>
            <w:r>
              <w:rPr>
                <w:color w:val="000000"/>
                <w:sz w:val="22"/>
                <w:szCs w:val="22"/>
              </w:rPr>
              <w:t>strumenti audiovisivi e/o digitali, mappe concettuali, schemi</w:t>
            </w:r>
          </w:p>
          <w:p w:rsidR="001A49A6" w:rsidRDefault="00867DA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</w:pPr>
            <w:r>
              <w:rPr>
                <w:color w:val="000000"/>
                <w:sz w:val="22"/>
                <w:szCs w:val="22"/>
              </w:rPr>
              <w:t xml:space="preserve"> Utilizzo di piattaforme</w:t>
            </w:r>
          </w:p>
          <w:p w:rsidR="001A49A6" w:rsidRDefault="00867DA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Flipped class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81E12" w:rsidRDefault="00181E12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81E12" w:rsidRDefault="00181E12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81E12" w:rsidRDefault="00181E12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81E12" w:rsidRDefault="00181E12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81E12" w:rsidRDefault="00181E12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81E12" w:rsidRDefault="00181E12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5"/>
        <w:tblW w:w="9210" w:type="dxa"/>
        <w:tblInd w:w="50" w:type="dxa"/>
        <w:tblLayout w:type="fixed"/>
        <w:tblLook w:val="0000"/>
      </w:tblPr>
      <w:tblGrid>
        <w:gridCol w:w="9210"/>
      </w:tblGrid>
      <w:tr w:rsidR="001A49A6">
        <w:trPr>
          <w:cantSplit/>
          <w:trHeight w:val="422"/>
          <w:tblHeader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VERIFICHE</w:t>
            </w:r>
          </w:p>
        </w:tc>
      </w:tr>
      <w:tr w:rsidR="001A49A6">
        <w:trPr>
          <w:cantSplit/>
          <w:trHeight w:val="1440"/>
          <w:tblHeader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tipologie di verifica saranno le seguenti: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Colloqui orali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Prove strutturate e semi-strutturate 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Questionari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Tipologie testuali propedeutiche alla prima prova dell’Esame di Stato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Tipologie della prima prova dell’Esame di Stato 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</w:pPr>
            <w:r>
              <w:rPr>
                <w:color w:val="000000"/>
                <w:sz w:val="22"/>
                <w:szCs w:val="22"/>
              </w:rPr>
              <w:t>Traduzioni di testi e di frasi dal latino all’italiano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</w:pP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raduzioni contrastive</w:t>
            </w:r>
          </w:p>
          <w:p w:rsidR="001A49A6" w:rsidRDefault="00867DA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di analisi testuale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6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357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RECUPERO E SOSTEGNO</w:t>
            </w:r>
          </w:p>
        </w:tc>
      </w:tr>
      <w:tr w:rsidR="001A49A6">
        <w:trPr>
          <w:cantSplit/>
          <w:trHeight w:val="98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L’attività di recupero e sostegno verrà svolta prevalentemente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in itinere</w:t>
            </w:r>
            <w:r>
              <w:rPr>
                <w:color w:val="000000"/>
                <w:sz w:val="22"/>
                <w:szCs w:val="22"/>
              </w:rPr>
              <w:t xml:space="preserve">, secondo modalità individuate dal singolo docente in relazione alle specifiche esigenze della classe. 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Potranno essere attivati specifici corsi di recupero per gli alunni individuati dal Consiglio di classe in sede di scrutinio,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con interventi coerenti con la delibera del Collegio Docenti.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7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37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VALUTAZIONE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 la valutazione delle conoscenze/abilità si allega la griglia di valutazione della prova scritta e la griglia del colloquio orale. Per questionari/test il docente provvederà a indicare criteri di valutazione specifici per le prove.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5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LICEO SCIENTIFICO STATALE “TALETE” </w:t>
      </w: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DIPARTIMENTO DI LETTERE</w:t>
      </w: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Anno Scolastico 20</w:t>
      </w:r>
      <w:r>
        <w:rPr>
          <w:rFonts w:ascii="Times" w:eastAsia="Times" w:hAnsi="Times" w:cs="Times"/>
          <w:b/>
        </w:rPr>
        <w:t>21/22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PROGRAMMAZIONE </w:t>
      </w:r>
      <w:r>
        <w:rPr>
          <w:rFonts w:ascii="Times" w:eastAsia="Times" w:hAnsi="Times" w:cs="Times"/>
          <w:b/>
          <w:color w:val="000000"/>
          <w:u w:val="single"/>
        </w:rPr>
        <w:t>ITALIANO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</w:rPr>
        <w:t>I BIENNIO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8"/>
        <w:tblW w:w="9248" w:type="dxa"/>
        <w:tblInd w:w="5" w:type="dxa"/>
        <w:tblLayout w:type="fixed"/>
        <w:tblLook w:val="0000"/>
      </w:tblPr>
      <w:tblGrid>
        <w:gridCol w:w="1688"/>
        <w:gridCol w:w="7560"/>
      </w:tblGrid>
      <w:tr w:rsidR="001A49A6">
        <w:trPr>
          <w:cantSplit/>
          <w:trHeight w:val="461"/>
          <w:tblHeader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OBIETTIVI MINIMI</w:t>
            </w:r>
          </w:p>
        </w:tc>
      </w:tr>
      <w:tr w:rsidR="001A49A6">
        <w:trPr>
          <w:cantSplit/>
          <w:trHeight w:val="980"/>
          <w:tblHeader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Educazione linguistica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Conoscere forme e strutture essenziali della lingua italiana</w:t>
            </w:r>
          </w:p>
          <w:p w:rsidR="001A49A6" w:rsidRDefault="00867DA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sare forme e strutture della lingua italiana in modo globalmente corretto</w:t>
            </w:r>
          </w:p>
          <w:p w:rsidR="001A49A6" w:rsidRDefault="00867DA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rodurre testi, scritti e orali, complessivamente adeguati alle diverse situazioni comunicative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Educazione letteraria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Conoscere gli elementi fondamentali dell’analisi narratologica </w:t>
            </w:r>
          </w:p>
          <w:p w:rsidR="001A49A6" w:rsidRDefault="00867DA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pplicare le conoscenze all’analisi guidata di testi </w:t>
            </w:r>
          </w:p>
          <w:p w:rsidR="001A49A6" w:rsidRDefault="00867DA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Comprendere il messaggio complessivo del testo. 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</w:rPr>
        <w:t>CONTENUTI DELLA MATERIA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individuano i contenuti imprescindibili e si lascia ai docenti la possibilità di inserire nella programmazione personale ulteriori elementi di studio.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color w:val="000000"/>
          <w:sz w:val="22"/>
          <w:szCs w:val="22"/>
        </w:rPr>
      </w:pPr>
    </w:p>
    <w:tbl>
      <w:tblPr>
        <w:tblStyle w:val="a9"/>
        <w:tblW w:w="9248" w:type="dxa"/>
        <w:tblInd w:w="5" w:type="dxa"/>
        <w:tblLayout w:type="fixed"/>
        <w:tblLook w:val="0000"/>
      </w:tblPr>
      <w:tblGrid>
        <w:gridCol w:w="2094"/>
        <w:gridCol w:w="7154"/>
      </w:tblGrid>
      <w:tr w:rsidR="001A49A6">
        <w:trPr>
          <w:cantSplit/>
          <w:trHeight w:val="649"/>
          <w:tblHeader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CLASSI PRIME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linguistica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Elementi di fonologia (sistema fonologico e sistema alfabetico)</w:t>
            </w:r>
          </w:p>
          <w:p w:rsidR="001A49A6" w:rsidRDefault="00867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Ortografia e punteggiatura</w:t>
            </w:r>
          </w:p>
          <w:p w:rsidR="001A49A6" w:rsidRDefault="00867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Analisi morfologica (parti del discorso)</w:t>
            </w:r>
          </w:p>
          <w:p w:rsidR="001A49A6" w:rsidRDefault="00867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Analisi logica (sintassi della frase)</w:t>
            </w:r>
          </w:p>
          <w:p w:rsidR="001A49A6" w:rsidRDefault="00867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Analisi del periodo (sintassi della frase complessa)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Generi letterari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narrazione in prosa (la narrazione breve e il romanzo)</w:t>
            </w:r>
          </w:p>
          <w:p w:rsidR="001A49A6" w:rsidRDefault="00867D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La narrazione in versi: genere epico (lettura di passi antologici a scelta)</w:t>
            </w:r>
          </w:p>
          <w:p w:rsidR="001A49A6" w:rsidRDefault="00867D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Iliade</w:t>
            </w:r>
          </w:p>
          <w:p w:rsidR="001A49A6" w:rsidRDefault="00867D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Odissea</w:t>
            </w:r>
          </w:p>
          <w:p w:rsidR="001A49A6" w:rsidRDefault="00867D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Eneide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scrittura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Produzione di varie tipologie testuali:</w:t>
            </w:r>
          </w:p>
          <w:p w:rsidR="001A49A6" w:rsidRDefault="00867D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testo descrittivo, testo narrativo, riassunto, parafrasi</w:t>
            </w:r>
          </w:p>
          <w:p w:rsidR="001A49A6" w:rsidRDefault="00867D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analisi del testo narrativo ed eventualmente del testo espositivo, e del testo argomentativo (linee generali) </w:t>
            </w:r>
          </w:p>
        </w:tc>
      </w:tr>
      <w:tr w:rsidR="001A49A6">
        <w:trPr>
          <w:cantSplit/>
          <w:trHeight w:val="685"/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 comunicazione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 comunicazione (elementi e funzioni)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5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lettura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Letture integrali e analisi di romanzi, di racconti, di articoli di giornale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a"/>
        <w:tblW w:w="9248" w:type="dxa"/>
        <w:tblInd w:w="5" w:type="dxa"/>
        <w:tblLayout w:type="fixed"/>
        <w:tblLook w:val="0000"/>
      </w:tblPr>
      <w:tblGrid>
        <w:gridCol w:w="2099"/>
        <w:gridCol w:w="7149"/>
      </w:tblGrid>
      <w:tr w:rsidR="001A49A6">
        <w:trPr>
          <w:cantSplit/>
          <w:trHeight w:val="649"/>
          <w:tblHeader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CLASSI SECONDE</w:t>
            </w:r>
          </w:p>
        </w:tc>
      </w:tr>
      <w:tr w:rsidR="001A49A6">
        <w:trPr>
          <w:cantSplit/>
          <w:trHeight w:val="1161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linguistica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Recupero e potenziamento della morfologia</w:t>
            </w:r>
          </w:p>
          <w:p w:rsidR="001A49A6" w:rsidRDefault="00867D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Recupero e potenziamento di analisi logica (sintassi della frase semplice); sintassi del periodo</w:t>
            </w:r>
          </w:p>
          <w:p w:rsidR="001A49A6" w:rsidRDefault="00867D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Storia della lingua italiana: questioni fondamentali della lingua italiana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Generi letterari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La poesia</w:t>
            </w:r>
          </w:p>
          <w:p w:rsidR="001A49A6" w:rsidRDefault="00867D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Il teatro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scrittura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Produzione di varie tipologie testuali:</w:t>
            </w:r>
          </w:p>
          <w:p w:rsidR="001A49A6" w:rsidRDefault="00867DA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Tipologie testuali: testo espositivo, testo argomentativo</w:t>
            </w:r>
          </w:p>
          <w:p w:rsidR="001A49A6" w:rsidRDefault="00867DA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articolo di giornale, saggio breve, analisi del testo; tema di ordine generale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Incontro con l’opera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 </w:t>
            </w:r>
            <w:r>
              <w:rPr>
                <w:i/>
                <w:color w:val="000000"/>
                <w:sz w:val="22"/>
                <w:szCs w:val="22"/>
              </w:rPr>
              <w:t>Promessi Sposi</w:t>
            </w:r>
            <w:r>
              <w:rPr>
                <w:color w:val="000000"/>
                <w:sz w:val="22"/>
                <w:szCs w:val="22"/>
              </w:rPr>
              <w:t>: lettura antologica, analisi e commento di almeno dieci capitoli con recupero degli elementi di analisi del testo narrativo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5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lettura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Letture integrali e analisi di romanzi, di articoli di giornale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6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Storia della letteratura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Dalle Origini al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Dolce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Stil Novo</w:t>
            </w:r>
          </w:p>
          <w:p w:rsidR="001A49A6" w:rsidRDefault="00867D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Autori: S. Francesco, Giacomo da Lentini, Jacopone da Todi, Guido Guinizzelli, Guido Cavalcanti, </w:t>
            </w:r>
            <w:r>
              <w:rPr>
                <w:sz w:val="22"/>
                <w:szCs w:val="22"/>
              </w:rPr>
              <w:t xml:space="preserve">Cecco Angiolieri. 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5"/>
        <w:rPr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spacing w:after="120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GRIGLIA ITALIANO BIENNIO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Per i criteri di valutazione si rimanda alla griglia di italiano delle classi prime e seconde, </w:t>
      </w:r>
      <w:r>
        <w:rPr>
          <w:rFonts w:ascii="Times" w:eastAsia="Times" w:hAnsi="Times" w:cs="Times"/>
          <w:sz w:val="22"/>
          <w:szCs w:val="22"/>
        </w:rPr>
        <w:t>e alla Griglia del Colloquio orale.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lastRenderedPageBreak/>
        <w:t xml:space="preserve">LICEO SCIENTIFICO STATALE “TALETE” </w:t>
      </w: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DIPARTIMENTO DI LETTERE</w:t>
      </w:r>
    </w:p>
    <w:p w:rsidR="001A49A6" w:rsidRDefault="00867DA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</w:rPr>
        <w:t>Anno scolastico 2021-2022</w:t>
      </w: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PROGRAMMAZIONE </w:t>
      </w:r>
      <w:r>
        <w:rPr>
          <w:rFonts w:ascii="Times" w:eastAsia="Times" w:hAnsi="Times" w:cs="Times"/>
          <w:b/>
          <w:color w:val="000000"/>
          <w:sz w:val="22"/>
          <w:szCs w:val="22"/>
          <w:u w:val="single"/>
        </w:rPr>
        <w:t>LATINO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I BIENNIO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b"/>
        <w:tblW w:w="9248" w:type="dxa"/>
        <w:tblInd w:w="5" w:type="dxa"/>
        <w:tblLayout w:type="fixed"/>
        <w:tblLook w:val="0000"/>
      </w:tblPr>
      <w:tblGrid>
        <w:gridCol w:w="9248"/>
      </w:tblGrid>
      <w:tr w:rsidR="001A49A6">
        <w:trPr>
          <w:cantSplit/>
          <w:trHeight w:val="437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OBIETTIVI MINIMI</w:t>
            </w:r>
          </w:p>
        </w:tc>
      </w:tr>
      <w:tr w:rsidR="001A49A6">
        <w:trPr>
          <w:cantSplit/>
          <w:trHeight w:val="19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6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Conoscere forme e strutture della lingua e svolgere semplici esercizi di applicazione</w:t>
            </w:r>
          </w:p>
          <w:p w:rsidR="001A49A6" w:rsidRDefault="00867D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6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nalizzare testi non complessi dal punto di vista morfologico e sintattico</w:t>
            </w:r>
          </w:p>
          <w:p w:rsidR="001A49A6" w:rsidRDefault="00867D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6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radurre testi semplici</w:t>
            </w:r>
          </w:p>
          <w:p w:rsidR="001A49A6" w:rsidRDefault="00867D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6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ispondere a domande di comprensione</w:t>
            </w:r>
          </w:p>
          <w:p w:rsidR="001A49A6" w:rsidRDefault="00867D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6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Possedere il lessico di base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6.       Comprendere il messaggio complessivo del testo</w:t>
            </w:r>
          </w:p>
        </w:tc>
      </w:tr>
      <w:tr w:rsidR="001A49A6">
        <w:trPr>
          <w:cantSplit/>
          <w:trHeight w:val="437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OBIETTIVI TRASVERSALI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9A6" w:rsidRDefault="00867DA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Promuovere lo sviluppo delle capacità logiche e di analisi</w:t>
            </w:r>
          </w:p>
          <w:p w:rsidR="001A49A6" w:rsidRDefault="00867DA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cquisire e consolidare un metodo di studio adeguato e autonomo</w:t>
            </w:r>
          </w:p>
          <w:p w:rsidR="001A49A6" w:rsidRDefault="00867DA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Sviluppare la capacità di rapportarsi a culture diverse</w:t>
            </w:r>
          </w:p>
          <w:p w:rsidR="001A49A6" w:rsidRDefault="00867DA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radurre in operatività le conoscenze teoriche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CONTENUTI DELLA MATERIA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80"/>
        </w:tabs>
        <w:ind w:right="276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Si individuano i contenuti imprescindibili e si lascia ai docenti la possibilità di inserire nella programmazione personale ulteriori elementi di studio.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c"/>
        <w:tblW w:w="9248" w:type="dxa"/>
        <w:tblInd w:w="5" w:type="dxa"/>
        <w:tblLayout w:type="fixed"/>
        <w:tblLook w:val="0000"/>
      </w:tblPr>
      <w:tblGrid>
        <w:gridCol w:w="2520"/>
        <w:gridCol w:w="6728"/>
      </w:tblGrid>
      <w:tr w:rsidR="001A49A6">
        <w:trPr>
          <w:cantSplit/>
          <w:trHeight w:val="363"/>
          <w:tblHeader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CLASSI PRIME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Fonetica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Il latino una lingua flessiva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Fonetica</w:t>
            </w:r>
          </w:p>
          <w:p w:rsidR="001A49A6" w:rsidRDefault="00867D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Elementi della flessione</w:t>
            </w:r>
          </w:p>
          <w:p w:rsidR="001A49A6" w:rsidRDefault="001A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A49A6">
        <w:trPr>
          <w:cantSplit/>
          <w:trHeight w:val="96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Flessione nominale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Le cinque declinazioni</w:t>
            </w:r>
          </w:p>
          <w:p w:rsidR="001A49A6" w:rsidRDefault="00867DA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Aggettivi della I e della II classe</w:t>
            </w:r>
          </w:p>
          <w:p w:rsidR="001A49A6" w:rsidRDefault="00867DA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Aggettivi pronominali</w:t>
            </w:r>
          </w:p>
          <w:p w:rsidR="001A49A6" w:rsidRDefault="001A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1A49A6">
        <w:trPr>
          <w:cantSplit/>
          <w:trHeight w:val="72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Flessione pronominale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Pronomi personali e riflessivi</w:t>
            </w:r>
          </w:p>
          <w:p w:rsidR="001A49A6" w:rsidRDefault="00867DA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Pronomi determinativi e dimostrativi</w:t>
            </w:r>
          </w:p>
          <w:p w:rsidR="001A49A6" w:rsidRDefault="00867DA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Pronomi relativi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Flessione verbale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Le 4 coniugazioni attive e passive: modo indicativo; (a discrezione del docente) modo congiuntivo</w:t>
            </w:r>
          </w:p>
          <w:p w:rsidR="001A49A6" w:rsidRDefault="00867DA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Verbi in -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io</w:t>
            </w:r>
          </w:p>
          <w:p w:rsidR="001A49A6" w:rsidRDefault="00867DA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</w:pPr>
            <w:r>
              <w:rPr>
                <w:color w:val="000000"/>
                <w:sz w:val="22"/>
                <w:szCs w:val="22"/>
              </w:rPr>
              <w:t xml:space="preserve"> Il verbo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sum</w:t>
            </w:r>
            <w:r>
              <w:rPr>
                <w:color w:val="000000"/>
                <w:sz w:val="22"/>
                <w:szCs w:val="22"/>
              </w:rPr>
              <w:t xml:space="preserve"> e i suoi composti (a discrezione del docente, tenendo conto della ripartizione degli argomenti nel libro di testo)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5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 xml:space="preserve">Sintassi della 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frase semplice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1A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000000"/>
                <w:sz w:val="22"/>
                <w:szCs w:val="22"/>
              </w:rPr>
            </w:pP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Principali complementi</w:t>
            </w:r>
          </w:p>
        </w:tc>
      </w:tr>
      <w:tr w:rsidR="001A49A6">
        <w:trPr>
          <w:cantSplit/>
          <w:trHeight w:val="168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Modulo 6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Sintassi del periodo e costrutti fondamentali</w:t>
            </w:r>
          </w:p>
          <w:p w:rsidR="001A49A6" w:rsidRDefault="001A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Proposizione temporale (con l’indicativo)</w:t>
            </w:r>
          </w:p>
          <w:p w:rsidR="001A49A6" w:rsidRDefault="00867D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Proposizione causale (con l’indicativo)</w:t>
            </w:r>
          </w:p>
          <w:p w:rsidR="001A49A6" w:rsidRDefault="00867D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Proposizione concessiva (con l’indicativo)</w:t>
            </w:r>
          </w:p>
          <w:p w:rsidR="001A49A6" w:rsidRDefault="00867D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Proposizioni relative proprie</w:t>
            </w:r>
          </w:p>
          <w:p w:rsidR="001A49A6" w:rsidRDefault="00867D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Proposizione finale </w:t>
            </w:r>
          </w:p>
          <w:p w:rsidR="001A49A6" w:rsidRDefault="00867D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Ablativo assoluto (a discrezione del docente, tenendo conto della ripartizione degli argomenti nel libro di testo)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7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Lessico e civiltà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Conoscenza del lessico più frequente e di elementi di civiltà latina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d"/>
        <w:tblW w:w="9248" w:type="dxa"/>
        <w:tblInd w:w="5" w:type="dxa"/>
        <w:tblLayout w:type="fixed"/>
        <w:tblLook w:val="0000"/>
      </w:tblPr>
      <w:tblGrid>
        <w:gridCol w:w="2520"/>
        <w:gridCol w:w="6728"/>
      </w:tblGrid>
      <w:tr w:rsidR="001A49A6">
        <w:trPr>
          <w:cantSplit/>
          <w:trHeight w:val="477"/>
          <w:tblHeader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CLASSI SECONDE</w:t>
            </w:r>
          </w:p>
        </w:tc>
      </w:tr>
      <w:tr w:rsidR="001A49A6">
        <w:trPr>
          <w:cantSplit/>
          <w:trHeight w:val="69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Flessione nominale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I gradi dell’aggettivo: comparativi e superlativi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Flessione pronominale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Aggettivi e pronomi interrogativi </w:t>
            </w:r>
          </w:p>
          <w:p w:rsidR="001A49A6" w:rsidRDefault="00867DA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Aggettivi e pronomi indefiniti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Flessione verbale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Modi indefiniti</w:t>
            </w:r>
          </w:p>
          <w:p w:rsidR="001A49A6" w:rsidRDefault="00867D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Verbi passivi, deponenti e semideponenti</w:t>
            </w:r>
          </w:p>
          <w:p w:rsidR="001A49A6" w:rsidRDefault="00867DA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</w:pPr>
            <w:r>
              <w:rPr>
                <w:color w:val="000000"/>
                <w:sz w:val="22"/>
                <w:szCs w:val="22"/>
              </w:rPr>
              <w:t xml:space="preserve"> La coniugazione irregolare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Sintassi del periodo e costrutti fondamentali</w:t>
            </w:r>
          </w:p>
          <w:p w:rsidR="001A49A6" w:rsidRDefault="001A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Cum</w:t>
            </w:r>
            <w:r>
              <w:rPr>
                <w:color w:val="000000"/>
                <w:sz w:val="22"/>
                <w:szCs w:val="22"/>
              </w:rPr>
              <w:t xml:space="preserve"> con congiuntivo</w:t>
            </w:r>
          </w:p>
          <w:p w:rsidR="001A49A6" w:rsidRDefault="00867DA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Proposizioni infinitive, consecutive, relative, completive, interrogative indirette, perifrastica attiva e passiva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5</w:t>
            </w:r>
          </w:p>
          <w:p w:rsidR="001A49A6" w:rsidRDefault="0086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Lessico e civiltà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49A6" w:rsidRDefault="00867D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Arricchimento del lessico e di elementi di civiltà latina; lettura ed analisi di semplici testi di autore, adeguati alle conoscenze sviluppate</w:t>
            </w:r>
          </w:p>
        </w:tc>
      </w:tr>
    </w:tbl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GRIGLI</w:t>
      </w:r>
      <w:r>
        <w:rPr>
          <w:rFonts w:ascii="Times" w:eastAsia="Times" w:hAnsi="Times" w:cs="Times"/>
          <w:b/>
          <w:sz w:val="22"/>
          <w:szCs w:val="22"/>
        </w:rPr>
        <w:t>E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DEL</w:t>
      </w:r>
      <w:r>
        <w:rPr>
          <w:rFonts w:ascii="Times" w:eastAsia="Times" w:hAnsi="Times" w:cs="Times"/>
          <w:b/>
          <w:sz w:val="22"/>
          <w:szCs w:val="22"/>
        </w:rPr>
        <w:t>LE VERIFICHE ORALI E SCRITTE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867D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</w:t>
      </w:r>
      <w:r>
        <w:rPr>
          <w:rFonts w:ascii="Times" w:eastAsia="Times" w:hAnsi="Times" w:cs="Times"/>
          <w:color w:val="000000"/>
          <w:sz w:val="22"/>
          <w:szCs w:val="22"/>
        </w:rPr>
        <w:t>i rimanda all</w:t>
      </w:r>
      <w:r>
        <w:rPr>
          <w:rFonts w:ascii="Times" w:eastAsia="Times" w:hAnsi="Times" w:cs="Times"/>
          <w:sz w:val="22"/>
          <w:szCs w:val="22"/>
        </w:rPr>
        <w:t>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griglie elaborate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dal Dipartimento.</w:t>
      </w: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366616" w:rsidRDefault="003666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:rsidR="001A49A6" w:rsidRDefault="00867DA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lastRenderedPageBreak/>
        <w:t xml:space="preserve">LICEO SCIENTIFICO STATALE “TALETE” </w:t>
      </w:r>
    </w:p>
    <w:p w:rsidR="001A49A6" w:rsidRDefault="00867DA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DIPARTIMENTO DI LETTERE</w:t>
      </w:r>
    </w:p>
    <w:p w:rsidR="001A49A6" w:rsidRDefault="00867DA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PROGRAMMAZIONE DI </w:t>
      </w:r>
      <w:r>
        <w:rPr>
          <w:rFonts w:ascii="Times" w:eastAsia="Times" w:hAnsi="Times" w:cs="Times"/>
          <w:b/>
          <w:u w:val="single"/>
        </w:rPr>
        <w:t>GEOSTORIA</w:t>
      </w:r>
    </w:p>
    <w:p w:rsidR="001A49A6" w:rsidRDefault="00867DA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 BIENNIO</w:t>
      </w:r>
    </w:p>
    <w:p w:rsidR="001A49A6" w:rsidRDefault="00867DA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Anno scolastico 2021-2022</w:t>
      </w:r>
    </w:p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</w:p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</w:p>
    <w:tbl>
      <w:tblPr>
        <w:tblStyle w:val="ae"/>
        <w:tblW w:w="9498" w:type="dxa"/>
        <w:tblInd w:w="5" w:type="dxa"/>
        <w:tblLayout w:type="fixed"/>
        <w:tblLook w:val="0000"/>
      </w:tblPr>
      <w:tblGrid>
        <w:gridCol w:w="9498"/>
      </w:tblGrid>
      <w:tr w:rsidR="001A49A6">
        <w:trPr>
          <w:cantSplit/>
          <w:trHeight w:val="461"/>
          <w:tblHeader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OBIETTIVI MINIMI</w:t>
            </w:r>
          </w:p>
        </w:tc>
      </w:tr>
      <w:tr w:rsidR="001A49A6">
        <w:trPr>
          <w:cantSplit/>
          <w:trHeight w:val="2265"/>
          <w:tblHeader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720" w:hanging="578"/>
              <w:rPr>
                <w:rFonts w:ascii="Merriweather Sans" w:eastAsia="Merriweather Sans" w:hAnsi="Merriweather Sans" w:cs="Merriweather Sans"/>
              </w:rPr>
            </w:pPr>
            <w:r>
              <w:t>Consolidare l’attitudine a formulare domande, a riferirsi a tempi e spazi</w:t>
            </w:r>
          </w:p>
          <w:p w:rsidR="001A49A6" w:rsidRDefault="00867D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720" w:hanging="152"/>
            </w:pPr>
            <w:r>
              <w:t>diversi, a inserire in una dimensione cronologica le conoscenze;</w:t>
            </w:r>
          </w:p>
          <w:p w:rsidR="001A49A6" w:rsidRDefault="00867DA7">
            <w:pPr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720" w:hanging="578"/>
              <w:rPr>
                <w:rFonts w:ascii="Merriweather Sans" w:eastAsia="Merriweather Sans" w:hAnsi="Merriweather Sans" w:cs="Merriweather Sans"/>
              </w:rPr>
            </w:pPr>
            <w:r>
              <w:t>Conoscere le relazioni e correlazioni tra lo sviluppo della società e quello dell’ambiente</w:t>
            </w:r>
          </w:p>
          <w:p w:rsidR="001A49A6" w:rsidRDefault="00867DA7">
            <w:pPr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720" w:hanging="578"/>
              <w:rPr>
                <w:rFonts w:ascii="Merriweather Sans" w:eastAsia="Merriweather Sans" w:hAnsi="Merriweather Sans" w:cs="Merriweather Sans"/>
              </w:rPr>
            </w:pPr>
            <w:r>
              <w:t>Costruire percorsi formativi flessibili, con particolare riguardo alla storia.</w:t>
            </w:r>
          </w:p>
        </w:tc>
      </w:tr>
    </w:tbl>
    <w:p w:rsidR="001A49A6" w:rsidRDefault="001A49A6">
      <w:pPr>
        <w:ind w:left="108"/>
        <w:rPr>
          <w:rFonts w:ascii="Times" w:eastAsia="Times" w:hAnsi="Times" w:cs="Times"/>
          <w:b/>
        </w:rPr>
      </w:pPr>
    </w:p>
    <w:p w:rsidR="001A49A6" w:rsidRDefault="001A49A6">
      <w:pPr>
        <w:ind w:left="108"/>
        <w:rPr>
          <w:rFonts w:ascii="Times" w:eastAsia="Times" w:hAnsi="Times" w:cs="Times"/>
          <w:b/>
        </w:rPr>
      </w:pPr>
    </w:p>
    <w:p w:rsidR="001A49A6" w:rsidRDefault="00867DA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OBIETTIVI COGNITIVO-FORMATIVI GEO-STORIA BIENNIO</w:t>
      </w:r>
    </w:p>
    <w:p w:rsidR="001A49A6" w:rsidRDefault="001A49A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f"/>
        <w:tblW w:w="9498" w:type="dxa"/>
        <w:tblInd w:w="5" w:type="dxa"/>
        <w:tblLayout w:type="fixed"/>
        <w:tblLook w:val="0000"/>
      </w:tblPr>
      <w:tblGrid>
        <w:gridCol w:w="9498"/>
      </w:tblGrid>
      <w:tr w:rsidR="001A49A6">
        <w:trPr>
          <w:cantSplit/>
          <w:trHeight w:val="368"/>
          <w:tblHeader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CONOSCENZE</w:t>
            </w:r>
          </w:p>
        </w:tc>
      </w:tr>
      <w:tr w:rsidR="001A49A6">
        <w:trPr>
          <w:cantSplit/>
          <w:trHeight w:val="4395"/>
          <w:tblHeader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Pr="00181E12" w:rsidRDefault="00867DA7" w:rsidP="00181E12">
            <w:pPr>
              <w:pStyle w:val="Paragrafoelenco"/>
              <w:numPr>
                <w:ilvl w:val="0"/>
                <w:numId w:val="5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1E12">
              <w:rPr>
                <w:sz w:val="22"/>
                <w:szCs w:val="22"/>
              </w:rPr>
              <w:t>Le principali civiltà dell’Antico vicino Oriente; la civiltà giudaica; la civiltà greca; la civiltà romana; l’avvento del Cristianesimo; l’Europa romano-barbarica; società ed economia nell’Europa altomedioevale; la Chiesa nell’Europa altomedievale; la nascita e la diffusione dell’Islam; Impero e regni nell’Alto Medioevo; il particolarismo signorile e feudale.</w:t>
            </w:r>
          </w:p>
          <w:p w:rsidR="001A49A6" w:rsidRDefault="001A49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1A49A6" w:rsidRPr="00181E12" w:rsidRDefault="00867DA7" w:rsidP="00181E12">
            <w:pPr>
              <w:pStyle w:val="Paragrafoelenco"/>
              <w:numPr>
                <w:ilvl w:val="0"/>
                <w:numId w:val="5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1E12">
              <w:rPr>
                <w:sz w:val="22"/>
                <w:szCs w:val="22"/>
              </w:rPr>
              <w:t>Studio del pianeta contemporaneo: il paesaggio, l’urbanizzazione, la globalizzazione e le sue conseguenze, le diversità culturali (lingue, religioni), le migrazioni, la popolazione e la questione demografica, la relazione tra economia, ambiente e società, gli squilibri fra regioni del mondo, lo sviluppo sostenibile (energia, risorse idriche, cambiamento climatico, alimentazione e biodiversità), la geopolitica.</w:t>
            </w:r>
          </w:p>
        </w:tc>
      </w:tr>
    </w:tbl>
    <w:p w:rsidR="001A49A6" w:rsidRDefault="001A49A6">
      <w:pPr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f0"/>
        <w:tblW w:w="9459" w:type="dxa"/>
        <w:tblInd w:w="5" w:type="dxa"/>
        <w:tblLayout w:type="fixed"/>
        <w:tblLook w:val="0000"/>
      </w:tblPr>
      <w:tblGrid>
        <w:gridCol w:w="9459"/>
      </w:tblGrid>
      <w:tr w:rsidR="001A49A6">
        <w:trPr>
          <w:cantSplit/>
          <w:trHeight w:val="437"/>
          <w:tblHeader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COMPETENZE</w:t>
            </w:r>
          </w:p>
        </w:tc>
      </w:tr>
      <w:tr w:rsidR="001A49A6">
        <w:trPr>
          <w:cantSplit/>
          <w:trHeight w:val="2040"/>
          <w:tblHeader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Pr="00181E12" w:rsidRDefault="00867DA7" w:rsidP="00181E12">
            <w:pPr>
              <w:pStyle w:val="Paragrafoelenco"/>
              <w:numPr>
                <w:ilvl w:val="0"/>
                <w:numId w:val="4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1E12">
              <w:rPr>
                <w:sz w:val="22"/>
                <w:szCs w:val="22"/>
              </w:rPr>
              <w:t xml:space="preserve">Comprendere i cambiamenti nel tempo e nello spazio; </w:t>
            </w:r>
          </w:p>
          <w:p w:rsidR="001A49A6" w:rsidRPr="00181E12" w:rsidRDefault="00867DA7" w:rsidP="00181E12">
            <w:pPr>
              <w:pStyle w:val="Paragrafoelenco"/>
              <w:numPr>
                <w:ilvl w:val="0"/>
                <w:numId w:val="4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1E12">
              <w:rPr>
                <w:sz w:val="22"/>
                <w:szCs w:val="2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1A49A6" w:rsidRPr="00181E12" w:rsidRDefault="00867DA7" w:rsidP="00181E12">
            <w:pPr>
              <w:pStyle w:val="Paragrafoelenco"/>
              <w:numPr>
                <w:ilvl w:val="0"/>
                <w:numId w:val="4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1E12">
              <w:rPr>
                <w:sz w:val="22"/>
                <w:szCs w:val="22"/>
              </w:rPr>
              <w:t>Utilizzare il linguaggio e gli strumenti specifici delle discipline</w:t>
            </w:r>
          </w:p>
          <w:p w:rsidR="001A49A6" w:rsidRDefault="001A49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A49A6" w:rsidRDefault="001A49A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366616" w:rsidRDefault="0036661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1A49A6" w:rsidRDefault="00867DA7">
      <w:pPr>
        <w:jc w:val="both"/>
        <w:rPr>
          <w:rFonts w:ascii="Helvetica Neue" w:eastAsia="Helvetica Neue" w:hAnsi="Helvetica Neue" w:cs="Helvetica Neue"/>
        </w:rPr>
      </w:pPr>
      <w:r>
        <w:rPr>
          <w:sz w:val="22"/>
          <w:szCs w:val="22"/>
        </w:rPr>
        <w:lastRenderedPageBreak/>
        <w:t>Si individuano i contenuti imprescindibili e si lascia ai docenti la possibilità di inserire nella programmazione personale ulteriori elementi di studio.</w:t>
      </w:r>
    </w:p>
    <w:p w:rsidR="001A49A6" w:rsidRDefault="001A49A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f1"/>
        <w:tblW w:w="9379" w:type="dxa"/>
        <w:tblInd w:w="5" w:type="dxa"/>
        <w:tblLayout w:type="fixed"/>
        <w:tblLook w:val="0000"/>
      </w:tblPr>
      <w:tblGrid>
        <w:gridCol w:w="2127"/>
        <w:gridCol w:w="7252"/>
      </w:tblGrid>
      <w:tr w:rsidR="001A49A6">
        <w:trPr>
          <w:cantSplit/>
          <w:trHeight w:val="649"/>
          <w:tblHeader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CONOSCENZE E CONTENUTI DI STORIA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CLASSI PRIME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(settembre-ottobre)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3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L’età preistorica</w:t>
            </w:r>
          </w:p>
          <w:p w:rsidR="001A49A6" w:rsidRDefault="00867DA7">
            <w:pPr>
              <w:numPr>
                <w:ilvl w:val="0"/>
                <w:numId w:val="3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 antiche civiltà mesopotamiche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2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(novembre-dicembre-gennaio)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3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civiltà egizia</w:t>
            </w:r>
          </w:p>
          <w:p w:rsidR="001A49A6" w:rsidRDefault="00867DA7">
            <w:pPr>
              <w:numPr>
                <w:ilvl w:val="0"/>
                <w:numId w:val="3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Fenici ed Ebrei</w:t>
            </w:r>
          </w:p>
          <w:p w:rsidR="001A49A6" w:rsidRDefault="00867DA7">
            <w:pPr>
              <w:numPr>
                <w:ilvl w:val="0"/>
                <w:numId w:val="3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civiltà cretese e micenea</w:t>
            </w:r>
          </w:p>
          <w:p w:rsidR="001A49A6" w:rsidRDefault="00867DA7">
            <w:pPr>
              <w:numPr>
                <w:ilvl w:val="0"/>
                <w:numId w:val="3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mondo greco arcaico</w:t>
            </w:r>
          </w:p>
          <w:p w:rsidR="001A49A6" w:rsidRDefault="00867DA7">
            <w:pPr>
              <w:numPr>
                <w:ilvl w:val="0"/>
                <w:numId w:val="3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nascita della 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polis</w:t>
            </w:r>
          </w:p>
        </w:tc>
      </w:tr>
      <w:tr w:rsidR="001A49A6">
        <w:trPr>
          <w:cantSplit/>
          <w:trHeight w:val="168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3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(gennaio-febbraio-marzo)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 costituzioni di Sparta e Atene</w:t>
            </w:r>
          </w:p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 guerre persiane e la supremazia di Atene</w:t>
            </w:r>
          </w:p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crisi della polis e la decadenza delle potenze greche</w:t>
            </w:r>
          </w:p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L’impero di Alessandro Magno</w:t>
            </w:r>
          </w:p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L’età ellenistica</w:t>
            </w:r>
          </w:p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L’Italia preromana</w:t>
            </w:r>
          </w:p>
          <w:p w:rsidR="001A49A6" w:rsidRDefault="00867DA7">
            <w:pPr>
              <w:numPr>
                <w:ilvl w:val="0"/>
                <w:numId w:val="4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Gli Etruschi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4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(aprile-maggio)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4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Roma in Italia e nel Mediterraneo</w:t>
            </w:r>
          </w:p>
          <w:p w:rsidR="001A49A6" w:rsidRDefault="00867DA7">
            <w:pPr>
              <w:numPr>
                <w:ilvl w:val="0"/>
                <w:numId w:val="4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 dalla monarchia alla fine del periodo repubblicano</w:t>
            </w:r>
          </w:p>
        </w:tc>
      </w:tr>
      <w:tr w:rsidR="001A49A6">
        <w:trPr>
          <w:cantSplit/>
          <w:trHeight w:val="48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5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(intero anno)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2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Costituzione italiana (cenni)</w:t>
            </w:r>
          </w:p>
          <w:p w:rsidR="001A49A6" w:rsidRDefault="00867DA7">
            <w:pPr>
              <w:numPr>
                <w:ilvl w:val="0"/>
                <w:numId w:val="2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Dichiarazione universale dei Diritti dell’uomo (cenni)</w:t>
            </w:r>
          </w:p>
        </w:tc>
      </w:tr>
    </w:tbl>
    <w:p w:rsidR="001A49A6" w:rsidRDefault="001A49A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f2"/>
        <w:tblW w:w="9379" w:type="dxa"/>
        <w:tblInd w:w="5" w:type="dxa"/>
        <w:tblLayout w:type="fixed"/>
        <w:tblLook w:val="0000"/>
      </w:tblPr>
      <w:tblGrid>
        <w:gridCol w:w="2127"/>
        <w:gridCol w:w="7252"/>
      </w:tblGrid>
      <w:tr w:rsidR="001A49A6">
        <w:trPr>
          <w:cantSplit/>
          <w:trHeight w:val="649"/>
          <w:tblHeader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CONOSCENZE E CONTENUTI DI STORIA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CLASSI SECONDE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(settembre-ottobre)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3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principato augusteo</w:t>
            </w:r>
          </w:p>
          <w:p w:rsidR="001A49A6" w:rsidRDefault="00867DA7">
            <w:pPr>
              <w:numPr>
                <w:ilvl w:val="0"/>
                <w:numId w:val="3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dinastia Giulio-Claudia</w:t>
            </w:r>
          </w:p>
          <w:p w:rsidR="001A49A6" w:rsidRDefault="00867DA7">
            <w:pPr>
              <w:numPr>
                <w:ilvl w:val="0"/>
                <w:numId w:val="3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dinastia Flavia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2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(novembre-dicembre-gennaio)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Cristianesimo</w:t>
            </w:r>
          </w:p>
          <w:p w:rsidR="001A49A6" w:rsidRDefault="00867DA7">
            <w:pPr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L’apogeo dell’impero e la crisi del III secolo</w:t>
            </w:r>
          </w:p>
          <w:p w:rsidR="001A49A6" w:rsidRDefault="00867D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Le minacce ai confini e la restaurazione di Diocleziano</w:t>
            </w:r>
          </w:p>
          <w:p w:rsidR="001A49A6" w:rsidRDefault="00867D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Da Costantino alla fine dell’impero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3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(gennaio-febbraio-marzo)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2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regni romano-barbarici e l’impero bizantino</w:t>
            </w:r>
          </w:p>
          <w:p w:rsidR="001A49A6" w:rsidRDefault="00867DA7">
            <w:pPr>
              <w:numPr>
                <w:ilvl w:val="0"/>
                <w:numId w:val="2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L’Italia longobarda e la Chiesa di Roma</w:t>
            </w:r>
          </w:p>
          <w:p w:rsidR="001A49A6" w:rsidRDefault="00867DA7">
            <w:pPr>
              <w:numPr>
                <w:ilvl w:val="0"/>
                <w:numId w:val="2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Regno dei Franchi e Carlo Magno</w:t>
            </w:r>
          </w:p>
          <w:p w:rsidR="001A49A6" w:rsidRDefault="00867DA7">
            <w:pPr>
              <w:numPr>
                <w:ilvl w:val="0"/>
                <w:numId w:val="2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nascita dell’Islam e la civiltà arabo-islamica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4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(aprile-maggio)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1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Sacro Romano Impero e il feudalesimo</w:t>
            </w:r>
          </w:p>
          <w:p w:rsidR="001A49A6" w:rsidRDefault="00867DA7">
            <w:pPr>
              <w:numPr>
                <w:ilvl w:val="0"/>
                <w:numId w:val="1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 grandi invasioni del IX-X secolo</w:t>
            </w:r>
          </w:p>
          <w:p w:rsidR="001A49A6" w:rsidRDefault="00867DA7">
            <w:pPr>
              <w:numPr>
                <w:ilvl w:val="0"/>
                <w:numId w:val="1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primi regni nazionali e la restaurazione dell’impero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5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(intero anno)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2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Costituzione italiana(cenni)</w:t>
            </w:r>
          </w:p>
          <w:p w:rsidR="001A49A6" w:rsidRDefault="00867DA7">
            <w:pPr>
              <w:numPr>
                <w:ilvl w:val="0"/>
                <w:numId w:val="2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Dichiarazione universale dei Diritti dell’uomo (cenni)</w:t>
            </w:r>
          </w:p>
          <w:p w:rsidR="001A49A6" w:rsidRDefault="00867DA7">
            <w:pPr>
              <w:numPr>
                <w:ilvl w:val="0"/>
                <w:numId w:val="2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Organismi internazionali (cenni)</w:t>
            </w:r>
          </w:p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</w:tbl>
    <w:p w:rsidR="001A49A6" w:rsidRDefault="001A49A6"/>
    <w:tbl>
      <w:tblPr>
        <w:tblStyle w:val="af3"/>
        <w:tblW w:w="9375" w:type="dxa"/>
        <w:tblInd w:w="5" w:type="dxa"/>
        <w:tblLayout w:type="fixed"/>
        <w:tblLook w:val="0000"/>
      </w:tblPr>
      <w:tblGrid>
        <w:gridCol w:w="1755"/>
        <w:gridCol w:w="7620"/>
      </w:tblGrid>
      <w:tr w:rsidR="001A49A6">
        <w:trPr>
          <w:cantSplit/>
          <w:trHeight w:val="649"/>
          <w:tblHeader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CONOSCENZE E CONTENUTI DI GEOGRAFIA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CLASSI PRIME</w:t>
            </w:r>
          </w:p>
        </w:tc>
      </w:tr>
      <w:tr w:rsidR="001A49A6">
        <w:trPr>
          <w:cantSplit/>
          <w:trHeight w:val="810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(settembre-ottobre)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numPr>
                <w:ilvl w:val="0"/>
                <w:numId w:val="4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Gli strumenti della geografia</w:t>
            </w:r>
          </w:p>
          <w:p w:rsidR="001A49A6" w:rsidRDefault="00867DA7">
            <w:pPr>
              <w:numPr>
                <w:ilvl w:val="0"/>
                <w:numId w:val="4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Gli ambienti, i grandi paesaggi e gli ecosistemi</w:t>
            </w:r>
          </w:p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1A49A6">
        <w:trPr>
          <w:cantSplit/>
          <w:trHeight w:val="960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Modulo 2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(novembre-dicembre-gennaio)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La popolazione e gli spazi urbani</w:t>
            </w:r>
          </w:p>
          <w:p w:rsidR="001A49A6" w:rsidRDefault="00867D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Le risorse : agricoltura e industria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3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(gennaio-febbraio-marzo)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:rsidR="001A49A6" w:rsidRDefault="00867DA7">
            <w:pPr>
              <w:numPr>
                <w:ilvl w:val="0"/>
                <w:numId w:val="4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Gli spazi produttivi: servizi e reti</w:t>
            </w:r>
          </w:p>
          <w:p w:rsidR="001A49A6" w:rsidRDefault="00867DA7">
            <w:pPr>
              <w:numPr>
                <w:ilvl w:val="0"/>
                <w:numId w:val="4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L’urbanizzazione</w:t>
            </w:r>
          </w:p>
        </w:tc>
      </w:tr>
      <w:tr w:rsidR="001A49A6">
        <w:trPr>
          <w:cantSplit/>
          <w:trHeight w:val="960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4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(aprile-maggio)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1A49A6" w:rsidRDefault="00867DA7">
            <w:pPr>
              <w:numPr>
                <w:ilvl w:val="0"/>
                <w:numId w:val="3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Culture e sviluppo</w:t>
            </w:r>
          </w:p>
          <w:p w:rsidR="001A49A6" w:rsidRDefault="00867DA7">
            <w:pPr>
              <w:numPr>
                <w:ilvl w:val="0"/>
                <w:numId w:val="3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Sviluppo e sottosviluppo</w:t>
            </w:r>
          </w:p>
        </w:tc>
      </w:tr>
    </w:tbl>
    <w:p w:rsidR="001A49A6" w:rsidRDefault="001A49A6">
      <w:pPr>
        <w:ind w:left="5"/>
        <w:rPr>
          <w:sz w:val="22"/>
          <w:szCs w:val="22"/>
        </w:rPr>
      </w:pPr>
    </w:p>
    <w:p w:rsidR="001A49A6" w:rsidRDefault="001A49A6">
      <w:pPr>
        <w:ind w:left="5"/>
        <w:rPr>
          <w:sz w:val="22"/>
          <w:szCs w:val="22"/>
        </w:rPr>
      </w:pPr>
    </w:p>
    <w:p w:rsidR="001A49A6" w:rsidRDefault="001A49A6">
      <w:pPr>
        <w:ind w:left="5"/>
        <w:rPr>
          <w:sz w:val="22"/>
          <w:szCs w:val="22"/>
        </w:rPr>
      </w:pPr>
    </w:p>
    <w:p w:rsidR="001A49A6" w:rsidRDefault="001A49A6">
      <w:pPr>
        <w:ind w:left="5"/>
        <w:rPr>
          <w:sz w:val="22"/>
          <w:szCs w:val="22"/>
        </w:rPr>
      </w:pPr>
    </w:p>
    <w:tbl>
      <w:tblPr>
        <w:tblStyle w:val="af4"/>
        <w:tblW w:w="9379" w:type="dxa"/>
        <w:tblInd w:w="5" w:type="dxa"/>
        <w:tblLayout w:type="fixed"/>
        <w:tblLook w:val="0000"/>
      </w:tblPr>
      <w:tblGrid>
        <w:gridCol w:w="1714"/>
        <w:gridCol w:w="7665"/>
      </w:tblGrid>
      <w:tr w:rsidR="001A49A6">
        <w:trPr>
          <w:cantSplit/>
          <w:trHeight w:val="649"/>
          <w:tblHeader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CONOSCENZE E CONTENUTI DI GEOGRAFIA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CLASSI SECONDE</w:t>
            </w:r>
          </w:p>
        </w:tc>
      </w:tr>
      <w:tr w:rsidR="001A49A6">
        <w:trPr>
          <w:cantSplit/>
          <w:trHeight w:val="1200"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(settembre-dicembre)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1A49A6" w:rsidRDefault="00867DA7">
            <w:pPr>
              <w:numPr>
                <w:ilvl w:val="0"/>
                <w:numId w:val="2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configurazione geopolitica del mondo</w:t>
            </w:r>
          </w:p>
          <w:p w:rsidR="001A49A6" w:rsidRDefault="00867DA7">
            <w:pPr>
              <w:numPr>
                <w:ilvl w:val="0"/>
                <w:numId w:val="2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mondo nell’era della globalizzazione</w:t>
            </w:r>
          </w:p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1A49A6">
        <w:trPr>
          <w:cantSplit/>
          <w:trHeight w:val="1200"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2</w:t>
            </w:r>
          </w:p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(gennaio-febbraio-giugno)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1A49A6" w:rsidRDefault="00867DA7">
            <w:pPr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L’Europa: un mosaico di Stati e nazioni</w:t>
            </w:r>
          </w:p>
          <w:p w:rsidR="001A49A6" w:rsidRDefault="00867DA7">
            <w:pPr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L’Unione Europea dalla CEE all’UE</w:t>
            </w:r>
          </w:p>
          <w:p w:rsidR="001A49A6" w:rsidRDefault="001A49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</w:p>
        </w:tc>
      </w:tr>
    </w:tbl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f5"/>
        <w:tblW w:w="9459" w:type="dxa"/>
        <w:tblInd w:w="5" w:type="dxa"/>
        <w:tblLayout w:type="fixed"/>
        <w:tblLook w:val="0000"/>
      </w:tblPr>
      <w:tblGrid>
        <w:gridCol w:w="9459"/>
      </w:tblGrid>
      <w:tr w:rsidR="001A49A6">
        <w:trPr>
          <w:cantSplit/>
          <w:trHeight w:val="373"/>
          <w:tblHeader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9A6" w:rsidRDefault="00867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VALUTAZIONE</w:t>
            </w:r>
          </w:p>
        </w:tc>
      </w:tr>
      <w:tr w:rsidR="001A49A6">
        <w:trPr>
          <w:cantSplit/>
          <w:trHeight w:val="720"/>
          <w:tblHeader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A6" w:rsidRDefault="00867D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la valutazione delle conoscenze/abilità si allega griglia di valutazione del colloquio orale. Per questionari/test il docente provvederà a indicare criteri di valutazione specifici per le prove.</w:t>
            </w:r>
          </w:p>
        </w:tc>
      </w:tr>
    </w:tbl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1A49A6" w:rsidRDefault="001A49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jc w:val="both"/>
        <w:rPr>
          <w:rFonts w:ascii="Times" w:eastAsia="Times" w:hAnsi="Times" w:cs="Times"/>
          <w:b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1A49A6" w:rsidRDefault="001A49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8856"/>
        </w:tabs>
        <w:rPr>
          <w:rFonts w:ascii="Times" w:eastAsia="Times" w:hAnsi="Times" w:cs="Times"/>
          <w:b/>
          <w:color w:val="000000"/>
          <w:sz w:val="22"/>
          <w:szCs w:val="22"/>
        </w:rPr>
      </w:pPr>
    </w:p>
    <w:sectPr w:rsidR="001A49A6" w:rsidSect="001A4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0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0C" w:rsidRDefault="0044500C" w:rsidP="001A49A6">
      <w:r>
        <w:separator/>
      </w:r>
    </w:p>
  </w:endnote>
  <w:endnote w:type="continuationSeparator" w:id="1">
    <w:p w:rsidR="0044500C" w:rsidRDefault="0044500C" w:rsidP="001A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6" w:rsidRDefault="001A49A6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right" w:pos="9336"/>
      </w:tabs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6" w:rsidRDefault="001A49A6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right" w:pos="9336"/>
      </w:tabs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6" w:rsidRDefault="001A49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0C" w:rsidRDefault="0044500C" w:rsidP="001A49A6">
      <w:r>
        <w:separator/>
      </w:r>
    </w:p>
  </w:footnote>
  <w:footnote w:type="continuationSeparator" w:id="1">
    <w:p w:rsidR="0044500C" w:rsidRDefault="0044500C" w:rsidP="001A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6" w:rsidRDefault="001A49A6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right" w:pos="9336"/>
      </w:tabs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6" w:rsidRDefault="001A49A6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right" w:pos="9336"/>
      </w:tabs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A6" w:rsidRDefault="001A49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EC"/>
    <w:multiLevelType w:val="multilevel"/>
    <w:tmpl w:val="3BF8EC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3E3289"/>
    <w:multiLevelType w:val="multilevel"/>
    <w:tmpl w:val="CBD080C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2">
    <w:nsid w:val="02DE34E6"/>
    <w:multiLevelType w:val="multilevel"/>
    <w:tmpl w:val="30907CF2"/>
    <w:lvl w:ilvl="0">
      <w:start w:val="1"/>
      <w:numFmt w:val="bullet"/>
      <w:lvlText w:val="·"/>
      <w:lvlJc w:val="left"/>
      <w:pPr>
        <w:ind w:left="284" w:firstLine="141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3">
    <w:nsid w:val="049F71C7"/>
    <w:multiLevelType w:val="multilevel"/>
    <w:tmpl w:val="71729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597117C"/>
    <w:multiLevelType w:val="multilevel"/>
    <w:tmpl w:val="05947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85D0A7D"/>
    <w:multiLevelType w:val="multilevel"/>
    <w:tmpl w:val="FA7E3FD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6">
    <w:nsid w:val="0B921E59"/>
    <w:multiLevelType w:val="multilevel"/>
    <w:tmpl w:val="C4E63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D022B2A"/>
    <w:multiLevelType w:val="multilevel"/>
    <w:tmpl w:val="5276D17E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8">
    <w:nsid w:val="0D291B65"/>
    <w:multiLevelType w:val="multilevel"/>
    <w:tmpl w:val="5BCC1F9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</w:abstractNum>
  <w:abstractNum w:abstractNumId="9">
    <w:nsid w:val="0EB03702"/>
    <w:multiLevelType w:val="multilevel"/>
    <w:tmpl w:val="2EC6B57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0">
    <w:nsid w:val="0ED47D20"/>
    <w:multiLevelType w:val="multilevel"/>
    <w:tmpl w:val="02FCE37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1">
    <w:nsid w:val="13D17453"/>
    <w:multiLevelType w:val="hybridMultilevel"/>
    <w:tmpl w:val="D20EF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E7CEF"/>
    <w:multiLevelType w:val="multilevel"/>
    <w:tmpl w:val="4C56143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13">
    <w:nsid w:val="175F3D18"/>
    <w:multiLevelType w:val="multilevel"/>
    <w:tmpl w:val="F2D8CE6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4">
    <w:nsid w:val="1E972EDD"/>
    <w:multiLevelType w:val="multilevel"/>
    <w:tmpl w:val="0B3A2814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5">
    <w:nsid w:val="1EF00669"/>
    <w:multiLevelType w:val="multilevel"/>
    <w:tmpl w:val="388CC57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6">
    <w:nsid w:val="20F62D8C"/>
    <w:multiLevelType w:val="multilevel"/>
    <w:tmpl w:val="3D2C51EE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17">
    <w:nsid w:val="225B39A5"/>
    <w:multiLevelType w:val="multilevel"/>
    <w:tmpl w:val="58D8E454"/>
    <w:lvl w:ilvl="0">
      <w:start w:val="1"/>
      <w:numFmt w:val="bullet"/>
      <w:lvlText w:val="•"/>
      <w:lvlJc w:val="left"/>
      <w:pPr>
        <w:ind w:left="284" w:firstLine="141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18">
    <w:nsid w:val="25810DEA"/>
    <w:multiLevelType w:val="multilevel"/>
    <w:tmpl w:val="D3B68766"/>
    <w:lvl w:ilvl="0">
      <w:start w:val="1"/>
      <w:numFmt w:val="bullet"/>
      <w:lvlText w:val="·"/>
      <w:lvlJc w:val="left"/>
      <w:pPr>
        <w:ind w:left="0" w:firstLine="142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58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30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0" w:firstLine="3022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74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46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0" w:firstLine="5182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90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62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19">
    <w:nsid w:val="27093029"/>
    <w:multiLevelType w:val="multilevel"/>
    <w:tmpl w:val="826A87F4"/>
    <w:lvl w:ilvl="0">
      <w:start w:val="1"/>
      <w:numFmt w:val="lowerLetter"/>
      <w:lvlText w:val="%1)"/>
      <w:lvlJc w:val="left"/>
      <w:pPr>
        <w:ind w:left="0" w:firstLine="0"/>
      </w:pPr>
      <w:rPr>
        <w:rFonts w:ascii="Times" w:eastAsia="Times" w:hAnsi="Times" w:cs="Times"/>
        <w:i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0">
    <w:nsid w:val="280C0B5A"/>
    <w:multiLevelType w:val="multilevel"/>
    <w:tmpl w:val="57ACB3E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1">
    <w:nsid w:val="28FB57A9"/>
    <w:multiLevelType w:val="multilevel"/>
    <w:tmpl w:val="4B6AB18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22">
    <w:nsid w:val="2AA11221"/>
    <w:multiLevelType w:val="hybridMultilevel"/>
    <w:tmpl w:val="68A01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32479"/>
    <w:multiLevelType w:val="multilevel"/>
    <w:tmpl w:val="C888B360"/>
    <w:lvl w:ilvl="0">
      <w:start w:val="1"/>
      <w:numFmt w:val="decimal"/>
      <w:lvlText w:val="%1."/>
      <w:lvlJc w:val="left"/>
      <w:pPr>
        <w:ind w:left="349" w:firstLine="502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0" w:firstLine="158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30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302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74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46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18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90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62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24">
    <w:nsid w:val="31A707E9"/>
    <w:multiLevelType w:val="multilevel"/>
    <w:tmpl w:val="52D06998"/>
    <w:lvl w:ilvl="0">
      <w:start w:val="1"/>
      <w:numFmt w:val="bullet"/>
      <w:lvlText w:val="•"/>
      <w:lvlJc w:val="left"/>
      <w:pPr>
        <w:ind w:left="418" w:firstLine="142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25">
    <w:nsid w:val="32314C08"/>
    <w:multiLevelType w:val="multilevel"/>
    <w:tmpl w:val="2760ED5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6">
    <w:nsid w:val="3BBD09A5"/>
    <w:multiLevelType w:val="multilevel"/>
    <w:tmpl w:val="3DAE90A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</w:abstractNum>
  <w:abstractNum w:abstractNumId="27">
    <w:nsid w:val="3F2A7C69"/>
    <w:multiLevelType w:val="multilevel"/>
    <w:tmpl w:val="4BEAAD7E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8">
    <w:nsid w:val="42E50A60"/>
    <w:multiLevelType w:val="multilevel"/>
    <w:tmpl w:val="79D0BE6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29">
    <w:nsid w:val="431D6F9C"/>
    <w:multiLevelType w:val="multilevel"/>
    <w:tmpl w:val="08BC5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442E4BBA"/>
    <w:multiLevelType w:val="multilevel"/>
    <w:tmpl w:val="BB38EA4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1">
    <w:nsid w:val="44E82FD9"/>
    <w:multiLevelType w:val="multilevel"/>
    <w:tmpl w:val="50D09DF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2">
    <w:nsid w:val="477104A8"/>
    <w:multiLevelType w:val="multilevel"/>
    <w:tmpl w:val="8934063E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33">
    <w:nsid w:val="54A91B0C"/>
    <w:multiLevelType w:val="multilevel"/>
    <w:tmpl w:val="AFE8D8D0"/>
    <w:lvl w:ilvl="0">
      <w:start w:val="1"/>
      <w:numFmt w:val="decimal"/>
      <w:lvlText w:val="%1."/>
      <w:lvlJc w:val="left"/>
      <w:pPr>
        <w:ind w:left="349" w:firstLine="502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58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30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302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74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46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18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90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62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34">
    <w:nsid w:val="5AD27072"/>
    <w:multiLevelType w:val="multilevel"/>
    <w:tmpl w:val="21AAEC6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35">
    <w:nsid w:val="5B483228"/>
    <w:multiLevelType w:val="multilevel"/>
    <w:tmpl w:val="EE8ACB9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6">
    <w:nsid w:val="5C445E93"/>
    <w:multiLevelType w:val="multilevel"/>
    <w:tmpl w:val="0A12901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37">
    <w:nsid w:val="60C22C60"/>
    <w:multiLevelType w:val="multilevel"/>
    <w:tmpl w:val="15769CB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38">
    <w:nsid w:val="67C375C5"/>
    <w:multiLevelType w:val="multilevel"/>
    <w:tmpl w:val="CBE81B9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39">
    <w:nsid w:val="68153434"/>
    <w:multiLevelType w:val="multilevel"/>
    <w:tmpl w:val="BBFEABF4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40">
    <w:nsid w:val="69610CCD"/>
    <w:multiLevelType w:val="multilevel"/>
    <w:tmpl w:val="AF9C8D6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41">
    <w:nsid w:val="6D605D08"/>
    <w:multiLevelType w:val="multilevel"/>
    <w:tmpl w:val="AAE2353A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42">
    <w:nsid w:val="7255664F"/>
    <w:multiLevelType w:val="multilevel"/>
    <w:tmpl w:val="770C7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74E95C5A"/>
    <w:multiLevelType w:val="multilevel"/>
    <w:tmpl w:val="64DE303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44">
    <w:nsid w:val="75337FE5"/>
    <w:multiLevelType w:val="multilevel"/>
    <w:tmpl w:val="72023F62"/>
    <w:lvl w:ilvl="0">
      <w:start w:val="1"/>
      <w:numFmt w:val="decimal"/>
      <w:lvlText w:val="%1."/>
      <w:lvlJc w:val="left"/>
      <w:pPr>
        <w:ind w:left="349" w:firstLine="502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58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30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302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74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46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18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90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62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45">
    <w:nsid w:val="785C228D"/>
    <w:multiLevelType w:val="multilevel"/>
    <w:tmpl w:val="4244AD46"/>
    <w:lvl w:ilvl="0">
      <w:start w:val="1"/>
      <w:numFmt w:val="lowerLetter"/>
      <w:lvlText w:val="%1)"/>
      <w:lvlJc w:val="left"/>
      <w:pPr>
        <w:ind w:left="284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46">
    <w:nsid w:val="78B80DA1"/>
    <w:multiLevelType w:val="multilevel"/>
    <w:tmpl w:val="285A886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47">
    <w:nsid w:val="7A27705D"/>
    <w:multiLevelType w:val="multilevel"/>
    <w:tmpl w:val="BD6EC4F8"/>
    <w:lvl w:ilvl="0">
      <w:start w:val="1"/>
      <w:numFmt w:val="bullet"/>
      <w:lvlText w:val="•"/>
      <w:lvlJc w:val="left"/>
      <w:pPr>
        <w:ind w:left="284" w:firstLine="141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48">
    <w:nsid w:val="7CE66817"/>
    <w:multiLevelType w:val="multilevel"/>
    <w:tmpl w:val="3324651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</w:abstractNum>
  <w:abstractNum w:abstractNumId="49">
    <w:nsid w:val="7EF30EF8"/>
    <w:multiLevelType w:val="multilevel"/>
    <w:tmpl w:val="F20AFA9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28"/>
  </w:num>
  <w:num w:numId="5">
    <w:abstractNumId w:val="42"/>
  </w:num>
  <w:num w:numId="6">
    <w:abstractNumId w:val="7"/>
  </w:num>
  <w:num w:numId="7">
    <w:abstractNumId w:val="27"/>
  </w:num>
  <w:num w:numId="8">
    <w:abstractNumId w:val="20"/>
  </w:num>
  <w:num w:numId="9">
    <w:abstractNumId w:val="9"/>
  </w:num>
  <w:num w:numId="10">
    <w:abstractNumId w:val="23"/>
  </w:num>
  <w:num w:numId="11">
    <w:abstractNumId w:val="49"/>
  </w:num>
  <w:num w:numId="12">
    <w:abstractNumId w:val="13"/>
  </w:num>
  <w:num w:numId="13">
    <w:abstractNumId w:val="39"/>
  </w:num>
  <w:num w:numId="14">
    <w:abstractNumId w:val="8"/>
  </w:num>
  <w:num w:numId="15">
    <w:abstractNumId w:val="2"/>
  </w:num>
  <w:num w:numId="16">
    <w:abstractNumId w:val="46"/>
  </w:num>
  <w:num w:numId="17">
    <w:abstractNumId w:val="33"/>
  </w:num>
  <w:num w:numId="18">
    <w:abstractNumId w:val="24"/>
  </w:num>
  <w:num w:numId="19">
    <w:abstractNumId w:val="17"/>
  </w:num>
  <w:num w:numId="20">
    <w:abstractNumId w:val="47"/>
  </w:num>
  <w:num w:numId="21">
    <w:abstractNumId w:val="1"/>
  </w:num>
  <w:num w:numId="22">
    <w:abstractNumId w:val="41"/>
  </w:num>
  <w:num w:numId="23">
    <w:abstractNumId w:val="18"/>
  </w:num>
  <w:num w:numId="24">
    <w:abstractNumId w:val="45"/>
  </w:num>
  <w:num w:numId="25">
    <w:abstractNumId w:val="3"/>
  </w:num>
  <w:num w:numId="26">
    <w:abstractNumId w:val="6"/>
  </w:num>
  <w:num w:numId="27">
    <w:abstractNumId w:val="12"/>
  </w:num>
  <w:num w:numId="28">
    <w:abstractNumId w:val="4"/>
  </w:num>
  <w:num w:numId="29">
    <w:abstractNumId w:val="32"/>
  </w:num>
  <w:num w:numId="30">
    <w:abstractNumId w:val="43"/>
  </w:num>
  <w:num w:numId="31">
    <w:abstractNumId w:val="14"/>
  </w:num>
  <w:num w:numId="32">
    <w:abstractNumId w:val="40"/>
  </w:num>
  <w:num w:numId="33">
    <w:abstractNumId w:val="25"/>
  </w:num>
  <w:num w:numId="34">
    <w:abstractNumId w:val="34"/>
  </w:num>
  <w:num w:numId="35">
    <w:abstractNumId w:val="44"/>
  </w:num>
  <w:num w:numId="36">
    <w:abstractNumId w:val="48"/>
  </w:num>
  <w:num w:numId="37">
    <w:abstractNumId w:val="21"/>
  </w:num>
  <w:num w:numId="38">
    <w:abstractNumId w:val="36"/>
  </w:num>
  <w:num w:numId="39">
    <w:abstractNumId w:val="19"/>
  </w:num>
  <w:num w:numId="40">
    <w:abstractNumId w:val="10"/>
  </w:num>
  <w:num w:numId="41">
    <w:abstractNumId w:val="38"/>
  </w:num>
  <w:num w:numId="42">
    <w:abstractNumId w:val="35"/>
  </w:num>
  <w:num w:numId="43">
    <w:abstractNumId w:val="37"/>
  </w:num>
  <w:num w:numId="44">
    <w:abstractNumId w:val="15"/>
  </w:num>
  <w:num w:numId="45">
    <w:abstractNumId w:val="16"/>
  </w:num>
  <w:num w:numId="46">
    <w:abstractNumId w:val="26"/>
  </w:num>
  <w:num w:numId="47">
    <w:abstractNumId w:val="5"/>
  </w:num>
  <w:num w:numId="48">
    <w:abstractNumId w:val="0"/>
  </w:num>
  <w:num w:numId="49">
    <w:abstractNumId w:val="2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A6"/>
    <w:rsid w:val="00181E12"/>
    <w:rsid w:val="001A49A6"/>
    <w:rsid w:val="00366616"/>
    <w:rsid w:val="0044500C"/>
    <w:rsid w:val="00867DA7"/>
    <w:rsid w:val="00A9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A8A"/>
    <w:pPr>
      <w:suppressAutoHyphens/>
    </w:pPr>
    <w:rPr>
      <w:lang w:val="en-US" w:eastAsia="ar-SA"/>
    </w:rPr>
  </w:style>
  <w:style w:type="paragraph" w:styleId="Titolo1">
    <w:name w:val="heading 1"/>
    <w:basedOn w:val="normal"/>
    <w:next w:val="normal"/>
    <w:rsid w:val="001A49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A49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A49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A49A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A49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A49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A49A6"/>
  </w:style>
  <w:style w:type="table" w:customStyle="1" w:styleId="TableNormal">
    <w:name w:val="Table Normal"/>
    <w:rsid w:val="001A49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A49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E7A8A"/>
    <w:rPr>
      <w:rFonts w:ascii="Symbol" w:hAnsi="Symbol" w:cs="Symbol" w:hint="default"/>
    </w:rPr>
  </w:style>
  <w:style w:type="character" w:customStyle="1" w:styleId="WW8Num1z2">
    <w:name w:val="WW8Num1z2"/>
    <w:rsid w:val="00DE7A8A"/>
    <w:rPr>
      <w:rFonts w:ascii="Courier New" w:hAnsi="Courier New" w:cs="Courier New" w:hint="default"/>
    </w:rPr>
  </w:style>
  <w:style w:type="character" w:customStyle="1" w:styleId="WW8Num1z3">
    <w:name w:val="WW8Num1z3"/>
    <w:rsid w:val="00DE7A8A"/>
    <w:rPr>
      <w:rFonts w:ascii="Wingdings" w:hAnsi="Wingdings" w:cs="Wingdings" w:hint="default"/>
    </w:rPr>
  </w:style>
  <w:style w:type="character" w:customStyle="1" w:styleId="WW8Num2z0">
    <w:name w:val="WW8Num2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z1">
    <w:name w:val="WW8Num2z1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2z2">
    <w:name w:val="WW8Num2z2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3z0">
    <w:name w:val="WW8Num3z0"/>
    <w:rsid w:val="00DE7A8A"/>
    <w:rPr>
      <w:rFonts w:hint="default"/>
      <w:color w:val="000000"/>
      <w:position w:val="0"/>
      <w:sz w:val="24"/>
      <w:vertAlign w:val="baseline"/>
      <w:lang w:val="it-IT"/>
    </w:rPr>
  </w:style>
  <w:style w:type="character" w:customStyle="1" w:styleId="WW8Num3z1">
    <w:name w:val="WW8Num3z1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z2">
    <w:name w:val="WW8Num3z2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4z0">
    <w:name w:val="WW8Num4z0"/>
    <w:rsid w:val="00DE7A8A"/>
    <w:rPr>
      <w:rFonts w:hint="default"/>
      <w:color w:val="000000"/>
      <w:position w:val="0"/>
      <w:sz w:val="24"/>
      <w:vertAlign w:val="baseline"/>
      <w:lang w:val="it-IT"/>
    </w:rPr>
  </w:style>
  <w:style w:type="character" w:customStyle="1" w:styleId="WW8Num4z1">
    <w:name w:val="WW8Num4z1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4z2">
    <w:name w:val="WW8Num4z2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5z0">
    <w:name w:val="WW8Num5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6z0">
    <w:name w:val="WW8Num6z0"/>
    <w:rsid w:val="00DE7A8A"/>
    <w:rPr>
      <w:rFonts w:ascii="Times New Roman" w:hAnsi="Times New Roman" w:cs="Times New Roman" w:hint="default"/>
      <w:i w:val="0"/>
      <w:color w:val="000000"/>
      <w:position w:val="0"/>
      <w:sz w:val="24"/>
      <w:vertAlign w:val="baseline"/>
    </w:rPr>
  </w:style>
  <w:style w:type="character" w:customStyle="1" w:styleId="WW8Num6z1">
    <w:name w:val="WW8Num6z1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7z0">
    <w:name w:val="WW8Num7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8z0">
    <w:name w:val="WW8Num8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9z0">
    <w:name w:val="WW8Num9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0z0">
    <w:name w:val="WW8Num10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1z0">
    <w:name w:val="WW8Num11z0"/>
    <w:rsid w:val="00DE7A8A"/>
    <w:rPr>
      <w:rFonts w:hint="default"/>
      <w:color w:val="000000"/>
      <w:position w:val="0"/>
      <w:sz w:val="24"/>
      <w:vertAlign w:val="baseline"/>
      <w:lang w:val="it-IT"/>
    </w:rPr>
  </w:style>
  <w:style w:type="character" w:customStyle="1" w:styleId="WW8Num12z0">
    <w:name w:val="WW8Num12z0"/>
    <w:rsid w:val="00DE7A8A"/>
    <w:rPr>
      <w:rFonts w:ascii="Times New Roman" w:hAnsi="Times New Roman" w:cs="Times New Roman" w:hint="default"/>
      <w:color w:val="000000"/>
      <w:position w:val="0"/>
      <w:sz w:val="22"/>
      <w:szCs w:val="22"/>
      <w:vertAlign w:val="baseline"/>
      <w:lang w:val="it-IT"/>
    </w:rPr>
  </w:style>
  <w:style w:type="character" w:customStyle="1" w:styleId="WW8Num12z1">
    <w:name w:val="WW8Num12z1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2z2">
    <w:name w:val="WW8Num12z2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2z3">
    <w:name w:val="WW8Num12z3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3z0">
    <w:name w:val="WW8Num13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4z0">
    <w:name w:val="WW8Num14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5z0">
    <w:name w:val="WW8Num15z0"/>
    <w:rsid w:val="00DE7A8A"/>
    <w:rPr>
      <w:rFonts w:hint="default"/>
      <w:color w:val="000000"/>
      <w:position w:val="0"/>
      <w:sz w:val="20"/>
      <w:vertAlign w:val="baseline"/>
    </w:rPr>
  </w:style>
  <w:style w:type="character" w:customStyle="1" w:styleId="WW8Num15z1">
    <w:name w:val="WW8Num15z1"/>
    <w:rsid w:val="00DE7A8A"/>
    <w:rPr>
      <w:rFonts w:ascii="Courier New" w:eastAsia="ヒラギノ角ゴ Pro W3" w:hAnsi="Courier New" w:cs="Courier New" w:hint="default"/>
      <w:color w:val="000000"/>
      <w:position w:val="0"/>
      <w:sz w:val="20"/>
      <w:vertAlign w:val="baseline"/>
    </w:rPr>
  </w:style>
  <w:style w:type="character" w:customStyle="1" w:styleId="WW8Num15z2">
    <w:name w:val="WW8Num15z2"/>
    <w:rsid w:val="00DE7A8A"/>
    <w:rPr>
      <w:rFonts w:ascii="Wingdings" w:eastAsia="ヒラギノ角ゴ Pro W3" w:hAnsi="Wingdings" w:cs="Wingdings" w:hint="default"/>
      <w:color w:val="000000"/>
      <w:position w:val="0"/>
      <w:sz w:val="20"/>
      <w:vertAlign w:val="baseline"/>
    </w:rPr>
  </w:style>
  <w:style w:type="character" w:customStyle="1" w:styleId="WW8Num16z0">
    <w:name w:val="WW8Num16z0"/>
    <w:rsid w:val="00DE7A8A"/>
    <w:rPr>
      <w:rFonts w:ascii="Times New Roman Italic" w:hAnsi="Times New Roman Italic" w:cs="Times New Roman Italic" w:hint="default"/>
      <w:color w:val="000000"/>
      <w:kern w:val="1"/>
      <w:position w:val="0"/>
      <w:sz w:val="24"/>
      <w:vertAlign w:val="baseline"/>
    </w:rPr>
  </w:style>
  <w:style w:type="character" w:customStyle="1" w:styleId="WW8Num17z0">
    <w:name w:val="WW8Num17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8z0">
    <w:name w:val="WW8Num18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19z0">
    <w:name w:val="WW8Num19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0z0">
    <w:name w:val="WW8Num20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0z1">
    <w:name w:val="WW8Num20z1"/>
    <w:rsid w:val="00DE7A8A"/>
    <w:rPr>
      <w:rFonts w:ascii="Courier New" w:eastAsia="ヒラギノ角ゴ Pro W3" w:hAnsi="Courier New" w:cs="Courier New" w:hint="default"/>
      <w:color w:val="000000"/>
      <w:position w:val="0"/>
      <w:sz w:val="20"/>
      <w:vertAlign w:val="baseline"/>
    </w:rPr>
  </w:style>
  <w:style w:type="character" w:customStyle="1" w:styleId="WW8Num20z2">
    <w:name w:val="WW8Num20z2"/>
    <w:rsid w:val="00DE7A8A"/>
    <w:rPr>
      <w:rFonts w:ascii="Wingdings" w:eastAsia="ヒラギノ角ゴ Pro W3" w:hAnsi="Wingdings" w:cs="Wingdings" w:hint="default"/>
      <w:color w:val="000000"/>
      <w:position w:val="0"/>
      <w:sz w:val="20"/>
      <w:vertAlign w:val="baseline"/>
    </w:rPr>
  </w:style>
  <w:style w:type="character" w:customStyle="1" w:styleId="WW8Num20z3">
    <w:name w:val="WW8Num20z3"/>
    <w:rsid w:val="00DE7A8A"/>
    <w:rPr>
      <w:rFonts w:hint="default"/>
      <w:color w:val="000000"/>
      <w:position w:val="0"/>
      <w:sz w:val="20"/>
      <w:vertAlign w:val="baseline"/>
    </w:rPr>
  </w:style>
  <w:style w:type="character" w:customStyle="1" w:styleId="WW8Num21z0">
    <w:name w:val="WW8Num21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2z0">
    <w:name w:val="WW8Num22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3z0">
    <w:name w:val="WW8Num23z0"/>
    <w:rsid w:val="00DE7A8A"/>
    <w:rPr>
      <w:rFonts w:hint="default"/>
      <w:color w:val="000000"/>
      <w:position w:val="0"/>
      <w:sz w:val="24"/>
      <w:vertAlign w:val="baseline"/>
      <w:lang w:val="it-IT"/>
    </w:rPr>
  </w:style>
  <w:style w:type="character" w:customStyle="1" w:styleId="WW8Num24z0">
    <w:name w:val="WW8Num24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25z1">
    <w:name w:val="WW8Num25z1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5z4">
    <w:name w:val="WW8Num25z4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26z0">
    <w:name w:val="WW8Num26z0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26z1">
    <w:name w:val="WW8Num26z1"/>
    <w:rsid w:val="00DE7A8A"/>
    <w:rPr>
      <w:rFonts w:ascii="Times New Roman Bold" w:hAnsi="Times New Roman Bold" w:cs="Times New Roman Bold" w:hint="default"/>
      <w:color w:val="000000"/>
      <w:position w:val="0"/>
      <w:sz w:val="24"/>
      <w:vertAlign w:val="baseline"/>
    </w:rPr>
  </w:style>
  <w:style w:type="character" w:customStyle="1" w:styleId="WW8Num26z4">
    <w:name w:val="WW8Num26z4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27z0">
    <w:name w:val="WW8Num27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7z1">
    <w:name w:val="WW8Num27z1"/>
    <w:rsid w:val="00DE7A8A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27z2">
    <w:name w:val="WW8Num27z2"/>
    <w:rsid w:val="00DE7A8A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28z0">
    <w:name w:val="WW8Num28z0"/>
    <w:rsid w:val="00DE7A8A"/>
    <w:rPr>
      <w:rFonts w:hint="default"/>
      <w:color w:val="000000"/>
      <w:position w:val="0"/>
      <w:sz w:val="24"/>
      <w:vertAlign w:val="baseline"/>
    </w:rPr>
  </w:style>
  <w:style w:type="character" w:customStyle="1" w:styleId="WW8Num29z0">
    <w:name w:val="WW8Num29z0"/>
    <w:rsid w:val="00DE7A8A"/>
  </w:style>
  <w:style w:type="character" w:customStyle="1" w:styleId="WW8Num29z1">
    <w:name w:val="WW8Num29z1"/>
    <w:rsid w:val="00DE7A8A"/>
  </w:style>
  <w:style w:type="character" w:customStyle="1" w:styleId="WW8Num29z2">
    <w:name w:val="WW8Num29z2"/>
    <w:rsid w:val="00DE7A8A"/>
  </w:style>
  <w:style w:type="character" w:customStyle="1" w:styleId="WW8Num29z3">
    <w:name w:val="WW8Num29z3"/>
    <w:rsid w:val="00DE7A8A"/>
  </w:style>
  <w:style w:type="character" w:customStyle="1" w:styleId="WW8Num29z4">
    <w:name w:val="WW8Num29z4"/>
    <w:rsid w:val="00DE7A8A"/>
  </w:style>
  <w:style w:type="character" w:customStyle="1" w:styleId="WW8Num29z5">
    <w:name w:val="WW8Num29z5"/>
    <w:rsid w:val="00DE7A8A"/>
  </w:style>
  <w:style w:type="character" w:customStyle="1" w:styleId="WW8Num29z6">
    <w:name w:val="WW8Num29z6"/>
    <w:rsid w:val="00DE7A8A"/>
  </w:style>
  <w:style w:type="character" w:customStyle="1" w:styleId="WW8Num29z7">
    <w:name w:val="WW8Num29z7"/>
    <w:rsid w:val="00DE7A8A"/>
  </w:style>
  <w:style w:type="character" w:customStyle="1" w:styleId="WW8Num29z8">
    <w:name w:val="WW8Num29z8"/>
    <w:rsid w:val="00DE7A8A"/>
  </w:style>
  <w:style w:type="character" w:customStyle="1" w:styleId="WW8Num30z0">
    <w:name w:val="WW8Num30z0"/>
    <w:rsid w:val="00DE7A8A"/>
    <w:rPr>
      <w:rFonts w:ascii="Times New Roman" w:hAnsi="Times New Roman" w:cs="Times New Roman" w:hint="default"/>
      <w:sz w:val="22"/>
      <w:szCs w:val="22"/>
    </w:rPr>
  </w:style>
  <w:style w:type="character" w:customStyle="1" w:styleId="WW8Num30z1">
    <w:name w:val="WW8Num30z1"/>
    <w:rsid w:val="00DE7A8A"/>
    <w:rPr>
      <w:rFonts w:ascii="Courier New" w:hAnsi="Courier New" w:cs="Courier New" w:hint="default"/>
    </w:rPr>
  </w:style>
  <w:style w:type="character" w:customStyle="1" w:styleId="WW8Num30z2">
    <w:name w:val="WW8Num30z2"/>
    <w:rsid w:val="00DE7A8A"/>
    <w:rPr>
      <w:rFonts w:ascii="Wingdings" w:hAnsi="Wingdings" w:cs="Wingdings" w:hint="default"/>
    </w:rPr>
  </w:style>
  <w:style w:type="character" w:customStyle="1" w:styleId="WW8Num30z3">
    <w:name w:val="WW8Num30z3"/>
    <w:rsid w:val="00DE7A8A"/>
    <w:rPr>
      <w:rFonts w:ascii="Symbol" w:hAnsi="Symbol" w:cs="Symbol" w:hint="default"/>
    </w:rPr>
  </w:style>
  <w:style w:type="character" w:customStyle="1" w:styleId="WW8Num31z0">
    <w:name w:val="WW8Num31z0"/>
    <w:rsid w:val="00DE7A8A"/>
    <w:rPr>
      <w:rFonts w:ascii="Times New Roman" w:hAnsi="Times New Roman" w:cs="Times New Roman" w:hint="default"/>
      <w:sz w:val="22"/>
      <w:szCs w:val="22"/>
    </w:rPr>
  </w:style>
  <w:style w:type="character" w:customStyle="1" w:styleId="WW8Num31z1">
    <w:name w:val="WW8Num31z1"/>
    <w:rsid w:val="00DE7A8A"/>
    <w:rPr>
      <w:rFonts w:ascii="Courier New" w:hAnsi="Courier New" w:cs="Courier New" w:hint="default"/>
    </w:rPr>
  </w:style>
  <w:style w:type="character" w:customStyle="1" w:styleId="WW8Num31z2">
    <w:name w:val="WW8Num31z2"/>
    <w:rsid w:val="00DE7A8A"/>
    <w:rPr>
      <w:rFonts w:ascii="Wingdings" w:hAnsi="Wingdings" w:cs="Wingdings" w:hint="default"/>
    </w:rPr>
  </w:style>
  <w:style w:type="character" w:customStyle="1" w:styleId="WW8Num31z3">
    <w:name w:val="WW8Num31z3"/>
    <w:rsid w:val="00DE7A8A"/>
    <w:rPr>
      <w:rFonts w:ascii="Symbol" w:hAnsi="Symbol" w:cs="Symbol" w:hint="default"/>
    </w:rPr>
  </w:style>
  <w:style w:type="character" w:customStyle="1" w:styleId="WW8Num32z0">
    <w:name w:val="WW8Num32z0"/>
    <w:rsid w:val="00DE7A8A"/>
  </w:style>
  <w:style w:type="character" w:customStyle="1" w:styleId="WW8Num32z1">
    <w:name w:val="WW8Num32z1"/>
    <w:rsid w:val="00DE7A8A"/>
  </w:style>
  <w:style w:type="character" w:customStyle="1" w:styleId="WW8Num32z2">
    <w:name w:val="WW8Num32z2"/>
    <w:rsid w:val="00DE7A8A"/>
  </w:style>
  <w:style w:type="character" w:customStyle="1" w:styleId="WW8Num32z3">
    <w:name w:val="WW8Num32z3"/>
    <w:rsid w:val="00DE7A8A"/>
  </w:style>
  <w:style w:type="character" w:customStyle="1" w:styleId="WW8Num32z4">
    <w:name w:val="WW8Num32z4"/>
    <w:rsid w:val="00DE7A8A"/>
  </w:style>
  <w:style w:type="character" w:customStyle="1" w:styleId="WW8Num32z5">
    <w:name w:val="WW8Num32z5"/>
    <w:rsid w:val="00DE7A8A"/>
  </w:style>
  <w:style w:type="character" w:customStyle="1" w:styleId="WW8Num32z6">
    <w:name w:val="WW8Num32z6"/>
    <w:rsid w:val="00DE7A8A"/>
  </w:style>
  <w:style w:type="character" w:customStyle="1" w:styleId="WW8Num32z7">
    <w:name w:val="WW8Num32z7"/>
    <w:rsid w:val="00DE7A8A"/>
  </w:style>
  <w:style w:type="character" w:customStyle="1" w:styleId="WW8Num32z8">
    <w:name w:val="WW8Num32z8"/>
    <w:rsid w:val="00DE7A8A"/>
  </w:style>
  <w:style w:type="character" w:customStyle="1" w:styleId="WW8Num33z0">
    <w:name w:val="WW8Num33z0"/>
    <w:rsid w:val="00DE7A8A"/>
  </w:style>
  <w:style w:type="character" w:customStyle="1" w:styleId="WW8Num33z1">
    <w:name w:val="WW8Num33z1"/>
    <w:rsid w:val="00DE7A8A"/>
  </w:style>
  <w:style w:type="character" w:customStyle="1" w:styleId="WW8Num33z2">
    <w:name w:val="WW8Num33z2"/>
    <w:rsid w:val="00DE7A8A"/>
  </w:style>
  <w:style w:type="character" w:customStyle="1" w:styleId="WW8Num33z3">
    <w:name w:val="WW8Num33z3"/>
    <w:rsid w:val="00DE7A8A"/>
  </w:style>
  <w:style w:type="character" w:customStyle="1" w:styleId="WW8Num33z4">
    <w:name w:val="WW8Num33z4"/>
    <w:rsid w:val="00DE7A8A"/>
  </w:style>
  <w:style w:type="character" w:customStyle="1" w:styleId="WW8Num33z5">
    <w:name w:val="WW8Num33z5"/>
    <w:rsid w:val="00DE7A8A"/>
  </w:style>
  <w:style w:type="character" w:customStyle="1" w:styleId="WW8Num33z6">
    <w:name w:val="WW8Num33z6"/>
    <w:rsid w:val="00DE7A8A"/>
  </w:style>
  <w:style w:type="character" w:customStyle="1" w:styleId="WW8Num33z7">
    <w:name w:val="WW8Num33z7"/>
    <w:rsid w:val="00DE7A8A"/>
  </w:style>
  <w:style w:type="character" w:customStyle="1" w:styleId="WW8Num33z8">
    <w:name w:val="WW8Num33z8"/>
    <w:rsid w:val="00DE7A8A"/>
  </w:style>
  <w:style w:type="character" w:customStyle="1" w:styleId="Carpredefinitoparagrafo1">
    <w:name w:val="Car. predefinito paragrafo1"/>
    <w:rsid w:val="00DE7A8A"/>
  </w:style>
  <w:style w:type="character" w:styleId="Enfasicorsivo">
    <w:name w:val="Emphasis"/>
    <w:qFormat/>
    <w:rsid w:val="00DE7A8A"/>
    <w:rPr>
      <w:i/>
      <w:iCs/>
    </w:rPr>
  </w:style>
  <w:style w:type="character" w:styleId="Enfasigrassetto">
    <w:name w:val="Strong"/>
    <w:qFormat/>
    <w:rsid w:val="00DE7A8A"/>
    <w:rPr>
      <w:b/>
      <w:bCs/>
    </w:rPr>
  </w:style>
  <w:style w:type="paragraph" w:customStyle="1" w:styleId="Intestazione1">
    <w:name w:val="Intestazione1"/>
    <w:basedOn w:val="Normale"/>
    <w:next w:val="Corpodeltesto"/>
    <w:rsid w:val="00DE7A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E7A8A"/>
    <w:pPr>
      <w:spacing w:after="120"/>
    </w:pPr>
  </w:style>
  <w:style w:type="paragraph" w:styleId="Elenco">
    <w:name w:val="List"/>
    <w:basedOn w:val="Corpodeltesto"/>
    <w:rsid w:val="00DE7A8A"/>
    <w:rPr>
      <w:rFonts w:cs="Mangal"/>
    </w:rPr>
  </w:style>
  <w:style w:type="paragraph" w:customStyle="1" w:styleId="Didascalia1">
    <w:name w:val="Didascalia1"/>
    <w:basedOn w:val="Normale"/>
    <w:rsid w:val="00DE7A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E7A8A"/>
    <w:pPr>
      <w:suppressLineNumbers/>
    </w:pPr>
    <w:rPr>
      <w:rFonts w:cs="Mangal"/>
    </w:rPr>
  </w:style>
  <w:style w:type="paragraph" w:customStyle="1" w:styleId="IntestazioneepidipaginaA">
    <w:name w:val="Intestazione e piè di pagina A"/>
    <w:rsid w:val="00DE7A8A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CorpoA">
    <w:name w:val="Corpo A"/>
    <w:rsid w:val="00DE7A8A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Grigliamedia21">
    <w:name w:val="Griglia media 21"/>
    <w:rsid w:val="00DE7A8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line="276" w:lineRule="auto"/>
    </w:pPr>
    <w:rPr>
      <w:rFonts w:ascii="Times New Roman Bold" w:eastAsia="ヒラギノ角ゴ Pro W3" w:hAnsi="Times New Roman Bold" w:cs="Times New Roman Bold"/>
      <w:color w:val="000000"/>
      <w:sz w:val="22"/>
      <w:lang w:eastAsia="ar-SA"/>
    </w:rPr>
  </w:style>
  <w:style w:type="paragraph" w:customStyle="1" w:styleId="Modulovuoto">
    <w:name w:val="Modulo vuoto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">
    <w:name w:val="Modulo vuoto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AA">
    <w:name w:val="Modulo vuoto A A A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e2">
    <w:name w:val="Normale2"/>
    <w:rsid w:val="00DE7A8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142"/>
        <w:tab w:val="left" w:pos="284"/>
        <w:tab w:val="left" w:pos="851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11" w:hanging="11"/>
    </w:pPr>
    <w:rPr>
      <w:rFonts w:ascii="Lucida Grande" w:eastAsia="ヒラギノ角ゴ Pro W3" w:hAnsi="Lucida Grande" w:cs="Lucida Grande"/>
      <w:b/>
      <w:color w:val="000000"/>
      <w:sz w:val="22"/>
      <w:lang w:eastAsia="ar-SA"/>
    </w:rPr>
  </w:style>
  <w:style w:type="paragraph" w:customStyle="1" w:styleId="Corpodeltesto1">
    <w:name w:val="Corpo del testo1"/>
    <w:rsid w:val="00DE7A8A"/>
    <w:pPr>
      <w:suppressAutoHyphens/>
      <w:jc w:val="both"/>
    </w:pPr>
    <w:rPr>
      <w:rFonts w:eastAsia="ヒラギノ角ゴ Pro W3"/>
      <w:color w:val="000000"/>
      <w:sz w:val="28"/>
      <w:lang w:eastAsia="ar-SA"/>
    </w:rPr>
  </w:style>
  <w:style w:type="paragraph" w:customStyle="1" w:styleId="Corpodeltesto2">
    <w:name w:val="Corpo del testo2"/>
    <w:rsid w:val="00DE7A8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jc w:val="center"/>
    </w:pPr>
    <w:rPr>
      <w:rFonts w:ascii="Times New Roman Bold" w:eastAsia="ヒラギノ角ゴ Pro W3" w:hAnsi="Times New Roman Bold" w:cs="Times New Roman Bold"/>
      <w:color w:val="000000"/>
      <w:kern w:val="1"/>
      <w:sz w:val="22"/>
      <w:lang w:eastAsia="ar-SA"/>
    </w:rPr>
  </w:style>
  <w:style w:type="paragraph" w:customStyle="1" w:styleId="ModulovuotoAAAAA">
    <w:name w:val="Modulo vuoto A A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AAA">
    <w:name w:val="Modulo vuoto A A A A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">
    <w:name w:val="Modulo vuoto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AAAA">
    <w:name w:val="Modulo vuoto A A A A A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B">
    <w:name w:val="Modulo vuoto A B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">
    <w:name w:val="Modulo vuoto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AAAAA">
    <w:name w:val="Modulo vuoto A A A A A A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e1">
    <w:name w:val="Normale1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">
    <w:name w:val="Modulo vuoto A A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B">
    <w:name w:val="Modulo vuoto A A A A B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AAAB">
    <w:name w:val="Modulo vuoto A A A A A B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B">
    <w:name w:val="Modulo vuoto A A B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CorpoAA">
    <w:name w:val="Corpo A A"/>
    <w:rsid w:val="00DE7A8A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ModulovuotoBAB">
    <w:name w:val="Modulo vuoto B A B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Corpo">
    <w:name w:val="Corpo"/>
    <w:rsid w:val="00DE7A8A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ModulovuotoAAAB">
    <w:name w:val="Modulo vuoto A A A B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CorpoB">
    <w:name w:val="Corpo B"/>
    <w:rsid w:val="00DE7A8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uppressAutoHyphens/>
      <w:jc w:val="center"/>
    </w:pPr>
    <w:rPr>
      <w:rFonts w:ascii="Times New Roman Bold" w:eastAsia="ヒラギノ角ゴ Pro W3" w:hAnsi="Times New Roman Bold" w:cs="Times New Roman Bold"/>
      <w:color w:val="000000"/>
      <w:sz w:val="22"/>
      <w:lang w:eastAsia="ar-SA"/>
    </w:rPr>
  </w:style>
  <w:style w:type="paragraph" w:customStyle="1" w:styleId="ModulovuotoBAA">
    <w:name w:val="Modulo vuoto B A A"/>
    <w:rsid w:val="00DE7A8A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Titolo21">
    <w:name w:val="Titolo 21"/>
    <w:next w:val="Normale1"/>
    <w:rsid w:val="00DE7A8A"/>
    <w:pPr>
      <w:keepNext/>
      <w:suppressAutoHyphens/>
    </w:pPr>
    <w:rPr>
      <w:rFonts w:ascii="Times New Roman Bold" w:eastAsia="ヒラギノ角ゴ Pro W3" w:hAnsi="Times New Roman Bold" w:cs="Times New Roman Bold"/>
      <w:color w:val="000000"/>
      <w:lang w:eastAsia="ar-SA"/>
    </w:rPr>
  </w:style>
  <w:style w:type="paragraph" w:customStyle="1" w:styleId="Titolo11">
    <w:name w:val="Titolo 11"/>
    <w:next w:val="Normale1"/>
    <w:rsid w:val="00DE7A8A"/>
    <w:pPr>
      <w:keepNext/>
      <w:suppressAutoHyphens/>
      <w:ind w:left="46"/>
      <w:jc w:val="both"/>
    </w:pPr>
    <w:rPr>
      <w:rFonts w:ascii="Times New Roman Bold" w:eastAsia="ヒラギノ角ゴ Pro W3" w:hAnsi="Times New Roman Bold" w:cs="Times New Roman Bold"/>
      <w:color w:val="000000"/>
      <w:lang w:eastAsia="ar-SA"/>
    </w:rPr>
  </w:style>
  <w:style w:type="paragraph" w:customStyle="1" w:styleId="Contenutotabella">
    <w:name w:val="Contenuto tabella"/>
    <w:basedOn w:val="Normale"/>
    <w:rsid w:val="00DE7A8A"/>
    <w:pPr>
      <w:suppressLineNumbers/>
    </w:pPr>
  </w:style>
  <w:style w:type="paragraph" w:customStyle="1" w:styleId="Intestazionetabella">
    <w:name w:val="Intestazione tabella"/>
    <w:basedOn w:val="Contenutotabella"/>
    <w:rsid w:val="00DE7A8A"/>
    <w:pPr>
      <w:jc w:val="center"/>
    </w:pPr>
    <w:rPr>
      <w:b/>
      <w:bCs/>
    </w:rPr>
  </w:style>
  <w:style w:type="paragraph" w:styleId="Pidipagina">
    <w:name w:val="footer"/>
    <w:basedOn w:val="Normale"/>
    <w:rsid w:val="00DE7A8A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E7A8A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"/>
    <w:next w:val="normal"/>
    <w:rsid w:val="001A4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A49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A49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36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JDuTVLdBw+uIAcXD9bUm+M0Bg==">AMUW2mWWxelK/GIgeQxd7S5hNw82OAlNq+ev3kocuHlSbrjFs/HpTEWaqmn1BqXuXWXj/B+g3QokRI5slRULH80r6OMtYsNI7xE20BGnb7V9UPMicRprULRC89kLXajJ9mSweu07mZRn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Luca</cp:lastModifiedBy>
  <cp:revision>4</cp:revision>
  <dcterms:created xsi:type="dcterms:W3CDTF">2021-09-24T06:33:00Z</dcterms:created>
  <dcterms:modified xsi:type="dcterms:W3CDTF">2021-12-01T15:46:00Z</dcterms:modified>
</cp:coreProperties>
</file>