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417E" w:rsidRPr="00012E02" w:rsidRDefault="00012E02" w:rsidP="00012E02">
      <w:pPr>
        <w:pStyle w:val="Testodelblocco"/>
        <w:ind w:left="0" w:right="-567" w:firstLine="0"/>
        <w:jc w:val="both"/>
        <w:outlineLvl w:val="0"/>
        <w:rPr>
          <w:szCs w:val="52"/>
        </w:rPr>
      </w:pPr>
      <w:r>
        <w:rPr>
          <w:sz w:val="22"/>
          <w:szCs w:val="22"/>
        </w:rPr>
        <w:t xml:space="preserve">                                       PROGRAMMI SVOLTI CLASSE 4C A.S. 2019-20</w:t>
      </w:r>
    </w:p>
    <w:p w:rsidR="00B1417E" w:rsidRPr="005046C4" w:rsidRDefault="00B1417E" w:rsidP="00B1417E">
      <w:pPr>
        <w:pStyle w:val="Nessunaspaziatura"/>
      </w:pPr>
    </w:p>
    <w:p w:rsidR="00B1417E" w:rsidRDefault="00B1417E" w:rsidP="00B1417E">
      <w:pPr>
        <w:pStyle w:val="Testodelblocco"/>
        <w:tabs>
          <w:tab w:val="left" w:pos="142"/>
        </w:tabs>
        <w:ind w:left="0" w:right="56" w:firstLine="0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left="0" w:right="56" w:firstLine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</w:t>
      </w:r>
      <w:r w:rsidRPr="00812388">
        <w:rPr>
          <w:b/>
          <w:bCs/>
          <w:sz w:val="22"/>
          <w:szCs w:val="22"/>
        </w:rPr>
        <w:t>ST</w:t>
      </w:r>
      <w:r w:rsidR="00012E02">
        <w:rPr>
          <w:b/>
          <w:bCs/>
          <w:sz w:val="22"/>
          <w:szCs w:val="22"/>
        </w:rPr>
        <w:t>ORIA</w:t>
      </w:r>
      <w:r>
        <w:rPr>
          <w:b/>
          <w:bCs/>
          <w:sz w:val="22"/>
          <w:szCs w:val="22"/>
        </w:rPr>
        <w:t xml:space="preserve">  </w:t>
      </w:r>
    </w:p>
    <w:p w:rsidR="00B1417E" w:rsidRPr="005046C4" w:rsidRDefault="00B1417E" w:rsidP="00B1417E">
      <w:pPr>
        <w:pStyle w:val="Testodelblocco"/>
        <w:tabs>
          <w:tab w:val="left" w:pos="142"/>
        </w:tabs>
        <w:ind w:left="0" w:right="56" w:firstLine="0"/>
        <w:jc w:val="both"/>
        <w:outlineLvl w:val="0"/>
        <w:rPr>
          <w:sz w:val="22"/>
          <w:szCs w:val="22"/>
        </w:rPr>
      </w:pPr>
    </w:p>
    <w:p w:rsidR="00B1417E" w:rsidRPr="005046C4" w:rsidRDefault="00B1417E" w:rsidP="00B1417E">
      <w:pPr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Il Secolo dei Lumi. Sviluppo e progresso, modi di vivere, culture in trasformazione, religione, politica, economia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Le guerre di successione. La guerra dei Sette Anni. I conflitti coloniali</w:t>
      </w:r>
    </w:p>
    <w:p w:rsidR="00B1417E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L’opera dei principi “illuminati”: Federico II, Giuseppe II, Caterina II. L’Illuminismo in Italia.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L’indipendenza degli Stati Uniti d’America</w:t>
      </w:r>
    </w:p>
    <w:p w:rsidR="00B1417E" w:rsidRPr="00012E0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La Rivoluzione francese. Le classi sociali in Francia alla vigilia della rivoluzione. Cause remote e recenti. Evoluzione e struttura. Dalla Dichiarazione dei diritti dell’uomo e del cittadino alla Costituzione dell’anno III.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La Francia e l’Europa dal Direttorio a Napoleone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La prima rivoluzione industriale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L’età della Restaurazione. Il Congresso di Vienna e il nuovo ordine europeo</w:t>
      </w:r>
    </w:p>
    <w:p w:rsidR="00B1417E" w:rsidRPr="00000CDE" w:rsidRDefault="00B1417E" w:rsidP="00B1417E">
      <w:pPr>
        <w:jc w:val="both"/>
        <w:rPr>
          <w:rFonts w:ascii="Times New Roman" w:hAnsi="Times New Roman"/>
        </w:rPr>
      </w:pPr>
      <w:r w:rsidRPr="003C0052">
        <w:rPr>
          <w:rFonts w:ascii="Times New Roman" w:hAnsi="Times New Roman"/>
          <w:sz w:val="24"/>
        </w:rPr>
        <w:t>I moti degli anni ’20 in Europa (sintesi)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Le rivoluzioni del 1830-31 in Europa</w:t>
      </w:r>
    </w:p>
    <w:p w:rsidR="00B1417E" w:rsidRPr="003C0052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>Tra il ’30 e il Quarantotto</w:t>
      </w:r>
    </w:p>
    <w:p w:rsidR="00B1417E" w:rsidRDefault="00B1417E" w:rsidP="00B1417E">
      <w:pPr>
        <w:jc w:val="both"/>
        <w:rPr>
          <w:rFonts w:ascii="Times New Roman" w:hAnsi="Times New Roman"/>
          <w:sz w:val="24"/>
        </w:rPr>
      </w:pPr>
      <w:r w:rsidRPr="003C0052">
        <w:rPr>
          <w:rFonts w:ascii="Times New Roman" w:hAnsi="Times New Roman"/>
          <w:sz w:val="24"/>
        </w:rPr>
        <w:t xml:space="preserve">Le rivoluzioni del 1848 in Europa </w:t>
      </w:r>
    </w:p>
    <w:p w:rsidR="00B1417E" w:rsidRDefault="00B1417E" w:rsidP="00012E02">
      <w:pPr>
        <w:pStyle w:val="Testodelblocco"/>
        <w:tabs>
          <w:tab w:val="left" w:pos="142"/>
        </w:tabs>
        <w:ind w:left="0" w:right="56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L’unificazione nazionale italiana (1849-1861): Cavour, politica interna e strategia diplomatica; la seconda guerra d’Indipendenza; Garibaldi e la spedizione dei Mille; l’intervento piemontese e i plebisciti. Mazzini rivoluzionario.</w:t>
      </w: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 Seconda rivoluzione industriale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L’Europa nella seconda metà dell’Ottocento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Il colonialismo e l’imperialismo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  <w:r w:rsidRPr="005046C4">
        <w:rPr>
          <w:sz w:val="22"/>
          <w:szCs w:val="22"/>
        </w:rPr>
        <w:t>I primi anni del Regno d’Italia e il completamento dell’unità d’Italia (1861-76</w:t>
      </w:r>
      <w:r>
        <w:rPr>
          <w:sz w:val="22"/>
          <w:szCs w:val="22"/>
        </w:rPr>
        <w:t>)</w:t>
      </w:r>
      <w:r w:rsidRPr="005046C4">
        <w:rPr>
          <w:sz w:val="22"/>
          <w:szCs w:val="22"/>
        </w:rPr>
        <w:t xml:space="preserve">: il governo della Destra storica; le questioni territoriali, la questione romana e la conquista di Roma, i rapporti fra Stato e Chiesa, la questione meridionale. </w:t>
      </w:r>
      <w:r w:rsidR="00012E02">
        <w:rPr>
          <w:sz w:val="22"/>
          <w:szCs w:val="22"/>
        </w:rPr>
        <w:t>(da riprendere)</w:t>
      </w: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tabs>
          <w:tab w:val="left" w:pos="142"/>
        </w:tabs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Dalla Sinistra storica alla crisi di fine secolo.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right="56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left="0" w:right="-567" w:firstLine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</w:t>
      </w:r>
    </w:p>
    <w:p w:rsidR="00B1417E" w:rsidRPr="005046C4" w:rsidRDefault="00B1417E" w:rsidP="00B1417E">
      <w:pPr>
        <w:pStyle w:val="Testodelblocco"/>
        <w:ind w:left="0" w:right="-567" w:firstLine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 w:rsidRPr="005046C4">
        <w:rPr>
          <w:b/>
          <w:bCs/>
          <w:sz w:val="22"/>
          <w:szCs w:val="22"/>
        </w:rPr>
        <w:t xml:space="preserve">  FILOSOFIA</w:t>
      </w:r>
    </w:p>
    <w:p w:rsidR="00B1417E" w:rsidRPr="005046C4" w:rsidRDefault="00B1417E" w:rsidP="00B1417E">
      <w:pPr>
        <w:pStyle w:val="Testodelblocco"/>
        <w:ind w:left="0" w:right="-567" w:firstLine="0"/>
        <w:jc w:val="both"/>
        <w:outlineLvl w:val="0"/>
        <w:rPr>
          <w:b/>
          <w:bCs/>
          <w:sz w:val="22"/>
          <w:szCs w:val="22"/>
        </w:rPr>
      </w:pPr>
    </w:p>
    <w:p w:rsidR="00B1417E" w:rsidRPr="005046C4" w:rsidRDefault="00B1417E" w:rsidP="00B1417E">
      <w:pPr>
        <w:pStyle w:val="Testodelblocco"/>
        <w:ind w:left="0" w:right="-567" w:firstLine="0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Pr="009A4B54" w:rsidRDefault="00B1417E" w:rsidP="00B1417E">
      <w:pPr>
        <w:pStyle w:val="Testodelblocco"/>
        <w:numPr>
          <w:ilvl w:val="0"/>
          <w:numId w:val="1"/>
        </w:numPr>
        <w:ind w:right="56"/>
        <w:jc w:val="both"/>
        <w:outlineLvl w:val="0"/>
        <w:rPr>
          <w:sz w:val="22"/>
          <w:szCs w:val="22"/>
        </w:rPr>
      </w:pPr>
      <w:r w:rsidRPr="009A4B54">
        <w:rPr>
          <w:sz w:val="22"/>
          <w:szCs w:val="22"/>
        </w:rPr>
        <w:t>L’Umanesimo e il Rinascimento</w:t>
      </w:r>
    </w:p>
    <w:p w:rsidR="00B1417E" w:rsidRDefault="00B1417E" w:rsidP="00B1417E">
      <w:pPr>
        <w:pStyle w:val="Testodelblocco"/>
        <w:numPr>
          <w:ilvl w:val="0"/>
          <w:numId w:val="1"/>
        </w:numPr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 rivoluzione scientifica: Galilei e Bacone</w:t>
      </w:r>
    </w:p>
    <w:p w:rsidR="00A7549C" w:rsidRPr="00012E02" w:rsidRDefault="00B1417E" w:rsidP="00012E02">
      <w:pPr>
        <w:pStyle w:val="Testodelblocco"/>
        <w:numPr>
          <w:ilvl w:val="0"/>
          <w:numId w:val="1"/>
        </w:numPr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Il razionalismo: interpreti e critici. Cartesio, Spinoza, </w:t>
      </w:r>
      <w:proofErr w:type="spellStart"/>
      <w:r>
        <w:rPr>
          <w:sz w:val="22"/>
          <w:szCs w:val="22"/>
        </w:rPr>
        <w:t>Leibniz</w:t>
      </w:r>
      <w:proofErr w:type="spellEnd"/>
      <w:r>
        <w:rPr>
          <w:sz w:val="22"/>
          <w:szCs w:val="22"/>
        </w:rPr>
        <w:t>.</w:t>
      </w:r>
    </w:p>
    <w:p w:rsidR="00A7549C" w:rsidRDefault="00A7549C" w:rsidP="00A7549C">
      <w:pPr>
        <w:pStyle w:val="Testodelblocco"/>
        <w:numPr>
          <w:ilvl w:val="0"/>
          <w:numId w:val="3"/>
        </w:numPr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Ragione ed esperienza nel pensiero inglese: da Hobbes a Hume</w:t>
      </w:r>
    </w:p>
    <w:p w:rsidR="00B1417E" w:rsidRPr="00A7549C" w:rsidRDefault="00A7549C" w:rsidP="00A7549C">
      <w:pPr>
        <w:pStyle w:val="Testodelblocco"/>
        <w:numPr>
          <w:ilvl w:val="0"/>
          <w:numId w:val="3"/>
        </w:numPr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Vico, l’Illuminismo e Rousseau</w:t>
      </w:r>
      <w:r w:rsidR="00012E02">
        <w:rPr>
          <w:sz w:val="22"/>
          <w:szCs w:val="22"/>
        </w:rPr>
        <w:t xml:space="preserve"> </w:t>
      </w:r>
    </w:p>
    <w:p w:rsidR="00B1417E" w:rsidRPr="009A4B54" w:rsidRDefault="00B1417E" w:rsidP="00A7549C">
      <w:pPr>
        <w:pStyle w:val="Testodelblocco"/>
        <w:numPr>
          <w:ilvl w:val="0"/>
          <w:numId w:val="3"/>
        </w:numPr>
        <w:ind w:right="56"/>
        <w:jc w:val="both"/>
        <w:outlineLvl w:val="0"/>
        <w:rPr>
          <w:sz w:val="22"/>
          <w:szCs w:val="22"/>
        </w:rPr>
      </w:pPr>
      <w:r w:rsidRPr="009A4B54">
        <w:rPr>
          <w:sz w:val="22"/>
          <w:szCs w:val="22"/>
        </w:rPr>
        <w:t>Kant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A7549C">
      <w:pPr>
        <w:pStyle w:val="Testodelblocco"/>
        <w:numPr>
          <w:ilvl w:val="0"/>
          <w:numId w:val="3"/>
        </w:numPr>
        <w:ind w:right="5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Il Romanticismo e i fondatori dell’Idealismo</w:t>
      </w:r>
      <w:r w:rsidR="00012E02">
        <w:rPr>
          <w:sz w:val="22"/>
          <w:szCs w:val="22"/>
        </w:rPr>
        <w:t xml:space="preserve"> (da riprendere)</w:t>
      </w: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Pr="00012E02" w:rsidRDefault="00B1417E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B1417E" w:rsidRPr="00012E02" w:rsidRDefault="00012E02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  <w:r w:rsidRPr="00012E02">
        <w:rPr>
          <w:sz w:val="22"/>
          <w:szCs w:val="22"/>
        </w:rPr>
        <w:t>Roma, 28 giugno 2020</w:t>
      </w:r>
    </w:p>
    <w:p w:rsidR="00012E02" w:rsidRPr="00012E02" w:rsidRDefault="00012E02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012E02" w:rsidRPr="00012E02" w:rsidRDefault="00012E02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  <w:t>L’insegnante</w:t>
      </w:r>
    </w:p>
    <w:p w:rsidR="00012E02" w:rsidRPr="00012E02" w:rsidRDefault="00012E02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</w:p>
    <w:p w:rsidR="00012E02" w:rsidRPr="00012E02" w:rsidRDefault="00012E02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</w:r>
      <w:r w:rsidRPr="00012E02">
        <w:rPr>
          <w:sz w:val="22"/>
          <w:szCs w:val="22"/>
        </w:rPr>
        <w:tab/>
        <w:t>Paola Mastrantonio</w:t>
      </w:r>
    </w:p>
    <w:p w:rsidR="00B1417E" w:rsidRPr="00012E02" w:rsidRDefault="00B1417E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B1417E" w:rsidRPr="00012E02" w:rsidRDefault="00B1417E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B1417E" w:rsidRPr="00012E02" w:rsidRDefault="00B1417E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B1417E" w:rsidRPr="00012E02" w:rsidRDefault="00B1417E" w:rsidP="00B1417E">
      <w:pPr>
        <w:pStyle w:val="Testodelblocco"/>
        <w:ind w:left="142" w:right="56" w:hanging="142"/>
        <w:jc w:val="both"/>
        <w:outlineLvl w:val="0"/>
        <w:rPr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p w:rsidR="00B1417E" w:rsidRDefault="00B1417E" w:rsidP="00B1417E">
      <w:pPr>
        <w:pStyle w:val="Testodelblocco"/>
        <w:ind w:left="142" w:right="56" w:hanging="142"/>
        <w:jc w:val="both"/>
        <w:outlineLvl w:val="0"/>
        <w:rPr>
          <w:b/>
          <w:bCs/>
          <w:sz w:val="22"/>
          <w:szCs w:val="22"/>
        </w:rPr>
      </w:pPr>
    </w:p>
    <w:sectPr w:rsidR="00B1417E" w:rsidSect="00A258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C33BC"/>
    <w:multiLevelType w:val="hybridMultilevel"/>
    <w:tmpl w:val="AA40E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18DE"/>
    <w:multiLevelType w:val="hybridMultilevel"/>
    <w:tmpl w:val="AA40E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469"/>
    <w:multiLevelType w:val="hybridMultilevel"/>
    <w:tmpl w:val="5F025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7E"/>
    <w:rsid w:val="00012E02"/>
    <w:rsid w:val="0005664E"/>
    <w:rsid w:val="005C7BA9"/>
    <w:rsid w:val="00A25858"/>
    <w:rsid w:val="00A7549C"/>
    <w:rsid w:val="00B1417E"/>
    <w:rsid w:val="00D61C39"/>
    <w:rsid w:val="00D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F652F"/>
  <w14:defaultImageDpi w14:val="32767"/>
  <w15:chartTrackingRefBased/>
  <w15:docId w15:val="{D456762D-E862-E548-B4A0-194B2CF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1417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B1417E"/>
    <w:pPr>
      <w:autoSpaceDE w:val="0"/>
      <w:autoSpaceDN w:val="0"/>
      <w:spacing w:after="0" w:line="240" w:lineRule="auto"/>
      <w:ind w:left="284" w:right="-319" w:hanging="284"/>
    </w:pPr>
    <w:rPr>
      <w:rFonts w:ascii="Times New Roman" w:hAnsi="Times New Roman"/>
      <w:sz w:val="28"/>
      <w:szCs w:val="28"/>
    </w:rPr>
  </w:style>
  <w:style w:type="paragraph" w:styleId="Nessunaspaziatura">
    <w:name w:val="No Spacing"/>
    <w:uiPriority w:val="1"/>
    <w:qFormat/>
    <w:rsid w:val="00B1417E"/>
    <w:rPr>
      <w:rFonts w:ascii="Calibri" w:eastAsia="Times New Roman" w:hAnsi="Calibri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mastrantonio</cp:lastModifiedBy>
  <cp:revision>2</cp:revision>
  <dcterms:created xsi:type="dcterms:W3CDTF">2020-06-28T11:53:00Z</dcterms:created>
  <dcterms:modified xsi:type="dcterms:W3CDTF">2020-06-28T11:53:00Z</dcterms:modified>
</cp:coreProperties>
</file>