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CCBFC" w14:textId="6F2D3589" w:rsidR="00F52651" w:rsidRPr="00A71313" w:rsidRDefault="00F52651" w:rsidP="00C71E95">
      <w:pPr>
        <w:spacing w:after="0"/>
        <w:jc w:val="center"/>
        <w:rPr>
          <w:bCs/>
          <w:i/>
          <w:iCs/>
          <w:sz w:val="32"/>
          <w:u w:val="single"/>
        </w:rPr>
      </w:pPr>
      <w:r w:rsidRPr="00A71313">
        <w:rPr>
          <w:bCs/>
          <w:i/>
          <w:iCs/>
          <w:sz w:val="32"/>
          <w:u w:val="single"/>
        </w:rPr>
        <w:t xml:space="preserve">Programma </w:t>
      </w:r>
      <w:r w:rsidR="00620AB0" w:rsidRPr="00A71313">
        <w:rPr>
          <w:bCs/>
          <w:i/>
          <w:iCs/>
          <w:sz w:val="32"/>
          <w:u w:val="single"/>
        </w:rPr>
        <w:t>di Religione</w:t>
      </w:r>
    </w:p>
    <w:p w14:paraId="0E71DCFD" w14:textId="41378591" w:rsidR="00DA734F" w:rsidRDefault="00DA734F" w:rsidP="00A71313">
      <w:pPr>
        <w:spacing w:after="0"/>
        <w:rPr>
          <w:sz w:val="32"/>
        </w:rPr>
      </w:pPr>
    </w:p>
    <w:p w14:paraId="0A0BD33C" w14:textId="77777777" w:rsidR="00DA734F" w:rsidRDefault="00DA734F" w:rsidP="00F52651">
      <w:pPr>
        <w:spacing w:after="0"/>
        <w:jc w:val="center"/>
        <w:rPr>
          <w:sz w:val="32"/>
        </w:rPr>
      </w:pPr>
    </w:p>
    <w:p w14:paraId="7C86AC22" w14:textId="2A1BB16F" w:rsidR="00F52651" w:rsidRDefault="00F52651" w:rsidP="00F52651">
      <w:pPr>
        <w:tabs>
          <w:tab w:val="left" w:pos="3945"/>
          <w:tab w:val="left" w:pos="8250"/>
        </w:tabs>
        <w:spacing w:after="0"/>
        <w:rPr>
          <w:sz w:val="24"/>
        </w:rPr>
      </w:pPr>
      <w:r>
        <w:rPr>
          <w:sz w:val="24"/>
        </w:rPr>
        <w:t>Anno scolastico: 20</w:t>
      </w:r>
      <w:r w:rsidR="00976B2C">
        <w:rPr>
          <w:sz w:val="24"/>
        </w:rPr>
        <w:t>19</w:t>
      </w:r>
      <w:r>
        <w:rPr>
          <w:sz w:val="24"/>
        </w:rPr>
        <w:t>/ 20</w:t>
      </w:r>
      <w:r w:rsidR="00976B2C">
        <w:rPr>
          <w:sz w:val="24"/>
        </w:rPr>
        <w:t>20</w:t>
      </w:r>
      <w:r>
        <w:rPr>
          <w:sz w:val="24"/>
        </w:rPr>
        <w:tab/>
      </w:r>
    </w:p>
    <w:p w14:paraId="5586A004" w14:textId="3AC77FA8" w:rsidR="00F52651" w:rsidRDefault="00F52651" w:rsidP="00F52651">
      <w:pPr>
        <w:tabs>
          <w:tab w:val="left" w:pos="3945"/>
          <w:tab w:val="left" w:pos="8250"/>
        </w:tabs>
        <w:spacing w:after="0"/>
        <w:rPr>
          <w:sz w:val="24"/>
        </w:rPr>
      </w:pPr>
      <w:r>
        <w:rPr>
          <w:sz w:val="24"/>
        </w:rPr>
        <w:t xml:space="preserve">Classe: </w:t>
      </w:r>
      <w:r w:rsidR="0063709D">
        <w:rPr>
          <w:sz w:val="24"/>
        </w:rPr>
        <w:t>2</w:t>
      </w:r>
      <w:r w:rsidR="00D14E9F">
        <w:rPr>
          <w:sz w:val="24"/>
        </w:rPr>
        <w:t>C</w:t>
      </w:r>
    </w:p>
    <w:p w14:paraId="28B5A979" w14:textId="36085F6F" w:rsidR="00F52651" w:rsidRDefault="00F52651" w:rsidP="00F52651">
      <w:pPr>
        <w:tabs>
          <w:tab w:val="left" w:pos="3945"/>
          <w:tab w:val="left" w:pos="8250"/>
        </w:tabs>
        <w:spacing w:after="0"/>
        <w:rPr>
          <w:sz w:val="24"/>
        </w:rPr>
      </w:pPr>
      <w:r>
        <w:rPr>
          <w:sz w:val="24"/>
        </w:rPr>
        <w:t xml:space="preserve">Insegnanti: Prof. Ssa </w:t>
      </w:r>
      <w:r w:rsidR="00976B2C">
        <w:rPr>
          <w:sz w:val="24"/>
        </w:rPr>
        <w:t>Lorella Donfrancesco</w:t>
      </w:r>
      <w:r>
        <w:rPr>
          <w:sz w:val="24"/>
        </w:rPr>
        <w:t xml:space="preserve">  </w:t>
      </w:r>
    </w:p>
    <w:p w14:paraId="4304A74A" w14:textId="77777777" w:rsidR="00976B2C" w:rsidRDefault="00976B2C" w:rsidP="00976B2C">
      <w:pPr>
        <w:spacing w:after="0"/>
        <w:rPr>
          <w:sz w:val="24"/>
        </w:rPr>
      </w:pPr>
    </w:p>
    <w:p w14:paraId="10BE38B4" w14:textId="5815A9B1" w:rsidR="000D1ED3" w:rsidRDefault="00F52651" w:rsidP="000D1ED3">
      <w:pPr>
        <w:spacing w:after="0"/>
        <w:rPr>
          <w:sz w:val="24"/>
        </w:rPr>
      </w:pPr>
      <w:r>
        <w:rPr>
          <w:sz w:val="24"/>
        </w:rPr>
        <w:t>Libro di testo:</w:t>
      </w:r>
      <w:r w:rsidR="00C71E95">
        <w:rPr>
          <w:sz w:val="24"/>
        </w:rPr>
        <w:t xml:space="preserve"> </w:t>
      </w:r>
      <w:r w:rsidR="00DC5E14">
        <w:rPr>
          <w:sz w:val="24"/>
        </w:rPr>
        <w:t>La strada con l’altro. Famà-Cera</w:t>
      </w:r>
    </w:p>
    <w:p w14:paraId="6B3F2001" w14:textId="6FBBB448" w:rsidR="00A71313" w:rsidRDefault="00A71313" w:rsidP="000D1ED3">
      <w:pPr>
        <w:spacing w:after="0"/>
        <w:rPr>
          <w:sz w:val="24"/>
        </w:rPr>
      </w:pPr>
    </w:p>
    <w:p w14:paraId="0F0019FB" w14:textId="77777777" w:rsidR="00A71313" w:rsidRDefault="00A71313" w:rsidP="000D1ED3">
      <w:pPr>
        <w:spacing w:after="0"/>
        <w:rPr>
          <w:sz w:val="24"/>
        </w:rPr>
      </w:pPr>
    </w:p>
    <w:p w14:paraId="58F73DB4" w14:textId="77777777" w:rsidR="000D1ED3" w:rsidRPr="000D1ED3" w:rsidRDefault="000D1ED3" w:rsidP="000D1ED3">
      <w:pPr>
        <w:spacing w:after="0"/>
        <w:rPr>
          <w:sz w:val="24"/>
        </w:rPr>
      </w:pPr>
    </w:p>
    <w:p w14:paraId="3C931034" w14:textId="6879277A" w:rsidR="0063709D" w:rsidRPr="0063709D" w:rsidRDefault="0063709D" w:rsidP="0063709D">
      <w:pPr>
        <w:pStyle w:val="Paragrafoelenco"/>
        <w:numPr>
          <w:ilvl w:val="0"/>
          <w:numId w:val="30"/>
        </w:numPr>
        <w:spacing w:after="0"/>
        <w:rPr>
          <w:b/>
          <w:bCs/>
          <w:sz w:val="24"/>
        </w:rPr>
      </w:pPr>
      <w:r w:rsidRPr="0063709D">
        <w:rPr>
          <w:b/>
          <w:bCs/>
          <w:sz w:val="24"/>
        </w:rPr>
        <w:t>Palestina all’epoca di Gesù</w:t>
      </w:r>
    </w:p>
    <w:p w14:paraId="7502E2E1" w14:textId="09FBBA63" w:rsidR="005826AB" w:rsidRDefault="0063709D" w:rsidP="005826AB">
      <w:pPr>
        <w:pStyle w:val="Paragrafoelenco"/>
        <w:numPr>
          <w:ilvl w:val="0"/>
          <w:numId w:val="31"/>
        </w:numPr>
        <w:spacing w:after="0"/>
        <w:rPr>
          <w:sz w:val="24"/>
        </w:rPr>
      </w:pPr>
      <w:r w:rsidRPr="0063709D">
        <w:rPr>
          <w:sz w:val="24"/>
        </w:rPr>
        <w:t xml:space="preserve">quadro storico-politico della Palestina; </w:t>
      </w:r>
      <w:r w:rsidR="000D1ED3">
        <w:rPr>
          <w:sz w:val="24"/>
        </w:rPr>
        <w:t xml:space="preserve">le origini di Israele; i Patriarchi; l’Esodo; le dominazioni straniere; i Profeti; </w:t>
      </w:r>
      <w:r w:rsidRPr="0063709D">
        <w:rPr>
          <w:sz w:val="24"/>
        </w:rPr>
        <w:t>il tempio</w:t>
      </w:r>
    </w:p>
    <w:p w14:paraId="192A10F4" w14:textId="16F212D5" w:rsidR="005826AB" w:rsidRDefault="005826AB" w:rsidP="005826AB">
      <w:pPr>
        <w:pStyle w:val="Paragrafoelenco"/>
        <w:numPr>
          <w:ilvl w:val="0"/>
          <w:numId w:val="30"/>
        </w:numPr>
        <w:spacing w:after="0"/>
        <w:rPr>
          <w:b/>
          <w:bCs/>
          <w:sz w:val="24"/>
        </w:rPr>
      </w:pPr>
      <w:r w:rsidRPr="00084BE3">
        <w:rPr>
          <w:b/>
          <w:bCs/>
          <w:sz w:val="24"/>
        </w:rPr>
        <w:t>Che cos’è la Bibbia</w:t>
      </w:r>
    </w:p>
    <w:p w14:paraId="5FC9360A" w14:textId="0447645B" w:rsidR="00084BE3" w:rsidRPr="00084BE3" w:rsidRDefault="00084BE3" w:rsidP="00084BE3">
      <w:pPr>
        <w:pStyle w:val="Paragrafoelenco"/>
        <w:numPr>
          <w:ilvl w:val="0"/>
          <w:numId w:val="31"/>
        </w:numPr>
        <w:spacing w:after="0"/>
        <w:rPr>
          <w:sz w:val="24"/>
        </w:rPr>
      </w:pPr>
      <w:r w:rsidRPr="00084BE3">
        <w:rPr>
          <w:sz w:val="24"/>
        </w:rPr>
        <w:t>Introduzione alla Bibbia;</w:t>
      </w:r>
      <w:r>
        <w:rPr>
          <w:sz w:val="24"/>
        </w:rPr>
        <w:t xml:space="preserve"> </w:t>
      </w:r>
      <w:r w:rsidRPr="00084BE3">
        <w:rPr>
          <w:sz w:val="24"/>
        </w:rPr>
        <w:t>i libri della Bibbia</w:t>
      </w:r>
      <w:r>
        <w:rPr>
          <w:sz w:val="24"/>
        </w:rPr>
        <w:t xml:space="preserve">; gli autori e la formazione della Bibbia; Primo e Secondo Testamento. </w:t>
      </w:r>
    </w:p>
    <w:p w14:paraId="08320E8B" w14:textId="77777777" w:rsidR="00084BE3" w:rsidRPr="005826AB" w:rsidRDefault="00084BE3" w:rsidP="00084BE3">
      <w:pPr>
        <w:pStyle w:val="Paragrafoelenco"/>
        <w:spacing w:after="0"/>
        <w:rPr>
          <w:sz w:val="24"/>
        </w:rPr>
      </w:pPr>
    </w:p>
    <w:p w14:paraId="2181CB71" w14:textId="41E19CBF" w:rsidR="00F309CB" w:rsidRDefault="00F309CB" w:rsidP="00F309CB">
      <w:pPr>
        <w:pStyle w:val="Paragrafoelenco"/>
        <w:numPr>
          <w:ilvl w:val="0"/>
          <w:numId w:val="30"/>
        </w:numPr>
        <w:spacing w:after="0"/>
        <w:rPr>
          <w:b/>
          <w:bCs/>
          <w:sz w:val="24"/>
        </w:rPr>
      </w:pPr>
      <w:r w:rsidRPr="00F309CB">
        <w:rPr>
          <w:b/>
          <w:bCs/>
          <w:sz w:val="24"/>
        </w:rPr>
        <w:t>Il cosiddetto “Gesù storico”</w:t>
      </w:r>
    </w:p>
    <w:p w14:paraId="0747333E" w14:textId="04654CB7" w:rsidR="00084BE3" w:rsidRDefault="00084BE3" w:rsidP="00084BE3">
      <w:pPr>
        <w:pStyle w:val="Paragrafoelenco"/>
        <w:numPr>
          <w:ilvl w:val="0"/>
          <w:numId w:val="31"/>
        </w:numPr>
        <w:spacing w:after="0"/>
        <w:rPr>
          <w:sz w:val="24"/>
        </w:rPr>
      </w:pPr>
      <w:r w:rsidRPr="00084BE3">
        <w:rPr>
          <w:sz w:val="24"/>
        </w:rPr>
        <w:t xml:space="preserve">Il Secondo testamento: i </w:t>
      </w:r>
      <w:r>
        <w:rPr>
          <w:sz w:val="24"/>
        </w:rPr>
        <w:t xml:space="preserve">Vangeli: nascita e </w:t>
      </w:r>
      <w:r w:rsidR="00157096">
        <w:rPr>
          <w:sz w:val="24"/>
        </w:rPr>
        <w:t>caratteristiche</w:t>
      </w:r>
      <w:r>
        <w:rPr>
          <w:sz w:val="24"/>
        </w:rPr>
        <w:t xml:space="preserve">; storicità dei </w:t>
      </w:r>
      <w:r w:rsidRPr="00084BE3">
        <w:rPr>
          <w:sz w:val="24"/>
        </w:rPr>
        <w:t>Vangeli</w:t>
      </w:r>
      <w:r>
        <w:rPr>
          <w:sz w:val="24"/>
        </w:rPr>
        <w:t>; i Vangeli come fonti cristiane; i criteri di storicità; il dibattito sul Gesù storico; le fonti non cristiane su Gesù; il Gesù storico.</w:t>
      </w:r>
    </w:p>
    <w:p w14:paraId="56651354" w14:textId="629BF318" w:rsidR="00157096" w:rsidRDefault="00157096" w:rsidP="00157096">
      <w:pPr>
        <w:pStyle w:val="Paragrafoelenco"/>
        <w:numPr>
          <w:ilvl w:val="0"/>
          <w:numId w:val="30"/>
        </w:numPr>
        <w:spacing w:after="0"/>
        <w:rPr>
          <w:b/>
          <w:bCs/>
          <w:sz w:val="24"/>
        </w:rPr>
      </w:pPr>
      <w:r w:rsidRPr="00157096">
        <w:rPr>
          <w:b/>
          <w:bCs/>
          <w:sz w:val="24"/>
        </w:rPr>
        <w:t>Simbologia dei primi Cristiani</w:t>
      </w:r>
    </w:p>
    <w:p w14:paraId="13C9D9EE" w14:textId="262C1451" w:rsidR="00A6721C" w:rsidRPr="00A6721C" w:rsidRDefault="00A6721C" w:rsidP="00A6721C">
      <w:pPr>
        <w:pStyle w:val="Paragrafoelenco"/>
        <w:numPr>
          <w:ilvl w:val="0"/>
          <w:numId w:val="31"/>
        </w:numPr>
        <w:spacing w:after="0"/>
        <w:rPr>
          <w:sz w:val="24"/>
        </w:rPr>
      </w:pPr>
      <w:r w:rsidRPr="00A6721C">
        <w:rPr>
          <w:sz w:val="24"/>
        </w:rPr>
        <w:t>Un culto in Spirito e Verità</w:t>
      </w:r>
    </w:p>
    <w:p w14:paraId="04142DB6" w14:textId="7B1BBA26" w:rsidR="00A6721C" w:rsidRPr="00A6721C" w:rsidRDefault="00A6721C" w:rsidP="00A6721C">
      <w:pPr>
        <w:pStyle w:val="Paragrafoelenco"/>
        <w:numPr>
          <w:ilvl w:val="0"/>
          <w:numId w:val="31"/>
        </w:numPr>
        <w:spacing w:after="0"/>
        <w:rPr>
          <w:sz w:val="24"/>
        </w:rPr>
      </w:pPr>
      <w:r w:rsidRPr="00A6721C">
        <w:rPr>
          <w:sz w:val="24"/>
        </w:rPr>
        <w:t>Assenza di immagini nell’arte cristiana delle origini.</w:t>
      </w:r>
    </w:p>
    <w:p w14:paraId="71C14B46" w14:textId="0055E1A8" w:rsidR="00A6721C" w:rsidRDefault="00A6721C" w:rsidP="00A6721C">
      <w:pPr>
        <w:pStyle w:val="Paragrafoelenco"/>
        <w:numPr>
          <w:ilvl w:val="0"/>
          <w:numId w:val="31"/>
        </w:numPr>
        <w:spacing w:after="0"/>
        <w:rPr>
          <w:sz w:val="24"/>
        </w:rPr>
      </w:pPr>
      <w:r>
        <w:rPr>
          <w:sz w:val="24"/>
        </w:rPr>
        <w:t>Il simbolismo paleocristiano</w:t>
      </w:r>
    </w:p>
    <w:p w14:paraId="044AD122" w14:textId="7982C18A" w:rsidR="00A6721C" w:rsidRPr="00A6721C" w:rsidRDefault="00A6721C" w:rsidP="00A6721C">
      <w:pPr>
        <w:pStyle w:val="Paragrafoelenco"/>
        <w:numPr>
          <w:ilvl w:val="0"/>
          <w:numId w:val="31"/>
        </w:numPr>
        <w:spacing w:after="0"/>
        <w:rPr>
          <w:sz w:val="24"/>
        </w:rPr>
      </w:pPr>
      <w:r>
        <w:rPr>
          <w:sz w:val="24"/>
        </w:rPr>
        <w:t>I simboli astratti</w:t>
      </w:r>
    </w:p>
    <w:p w14:paraId="75B2886D" w14:textId="779DDFB4" w:rsidR="00CD66AF" w:rsidRDefault="00CD66AF" w:rsidP="00CD66AF">
      <w:pPr>
        <w:pStyle w:val="Paragrafoelenco"/>
        <w:numPr>
          <w:ilvl w:val="0"/>
          <w:numId w:val="30"/>
        </w:numPr>
        <w:spacing w:after="0"/>
        <w:rPr>
          <w:b/>
          <w:bCs/>
          <w:sz w:val="24"/>
        </w:rPr>
      </w:pPr>
      <w:r w:rsidRPr="00CD66AF">
        <w:rPr>
          <w:b/>
          <w:bCs/>
          <w:sz w:val="24"/>
        </w:rPr>
        <w:t>Feste ebraiche e</w:t>
      </w:r>
      <w:r>
        <w:rPr>
          <w:b/>
          <w:bCs/>
          <w:sz w:val="24"/>
        </w:rPr>
        <w:t xml:space="preserve"> </w:t>
      </w:r>
      <w:r w:rsidRPr="00CD66AF">
        <w:rPr>
          <w:b/>
          <w:bCs/>
          <w:sz w:val="24"/>
        </w:rPr>
        <w:t>feste cristiane</w:t>
      </w:r>
    </w:p>
    <w:p w14:paraId="7E9BEC68" w14:textId="01570D0A" w:rsidR="00A6721C" w:rsidRDefault="00A6721C" w:rsidP="00A6721C">
      <w:pPr>
        <w:pStyle w:val="Paragrafoelenco"/>
        <w:spacing w:after="0"/>
        <w:rPr>
          <w:sz w:val="24"/>
        </w:rPr>
      </w:pPr>
      <w:r>
        <w:rPr>
          <w:b/>
          <w:bCs/>
          <w:sz w:val="24"/>
        </w:rPr>
        <w:t xml:space="preserve">- </w:t>
      </w:r>
      <w:r w:rsidR="001F063D">
        <w:rPr>
          <w:b/>
          <w:bCs/>
          <w:sz w:val="24"/>
        </w:rPr>
        <w:t xml:space="preserve">  </w:t>
      </w:r>
      <w:r w:rsidRPr="00A6721C">
        <w:rPr>
          <w:sz w:val="24"/>
        </w:rPr>
        <w:t>Verranno analizzati i seguenti temi: riti e simbologie;</w:t>
      </w:r>
      <w:r>
        <w:rPr>
          <w:sz w:val="24"/>
        </w:rPr>
        <w:t xml:space="preserve"> </w:t>
      </w:r>
      <w:r w:rsidRPr="00A6721C">
        <w:rPr>
          <w:sz w:val="24"/>
        </w:rPr>
        <w:t>calendari; il concetto di “memoriale”;</w:t>
      </w:r>
      <w:r>
        <w:rPr>
          <w:sz w:val="24"/>
        </w:rPr>
        <w:t xml:space="preserve"> </w:t>
      </w:r>
      <w:r w:rsidRPr="00A6721C">
        <w:rPr>
          <w:sz w:val="24"/>
        </w:rPr>
        <w:t>la Pasqua di</w:t>
      </w:r>
      <w:r>
        <w:rPr>
          <w:sz w:val="24"/>
        </w:rPr>
        <w:t xml:space="preserve"> </w:t>
      </w:r>
      <w:r w:rsidRPr="00A6721C">
        <w:rPr>
          <w:sz w:val="24"/>
        </w:rPr>
        <w:t>Gesù; la Pentecoste</w:t>
      </w:r>
      <w:r>
        <w:rPr>
          <w:sz w:val="24"/>
        </w:rPr>
        <w:t>.</w:t>
      </w:r>
    </w:p>
    <w:p w14:paraId="56AD30CC" w14:textId="77777777" w:rsidR="001F063D" w:rsidRDefault="001F063D" w:rsidP="001F063D">
      <w:pPr>
        <w:pStyle w:val="Paragrafoelenco"/>
        <w:numPr>
          <w:ilvl w:val="0"/>
          <w:numId w:val="30"/>
        </w:numPr>
        <w:spacing w:after="0"/>
        <w:rPr>
          <w:b/>
          <w:bCs/>
          <w:sz w:val="24"/>
        </w:rPr>
      </w:pPr>
      <w:r w:rsidRPr="001F063D">
        <w:rPr>
          <w:b/>
          <w:bCs/>
          <w:sz w:val="24"/>
        </w:rPr>
        <w:t>Riflessioni sulla Pandemia</w:t>
      </w:r>
    </w:p>
    <w:p w14:paraId="43C41BB5" w14:textId="0D22BD08" w:rsidR="001F063D" w:rsidRPr="001F063D" w:rsidRDefault="001F063D" w:rsidP="001F063D">
      <w:pPr>
        <w:pStyle w:val="Paragrafoelenco"/>
        <w:numPr>
          <w:ilvl w:val="0"/>
          <w:numId w:val="31"/>
        </w:numPr>
        <w:spacing w:after="0"/>
        <w:rPr>
          <w:b/>
          <w:bCs/>
          <w:sz w:val="24"/>
        </w:rPr>
      </w:pPr>
      <w:r w:rsidRPr="001F063D">
        <w:rPr>
          <w:sz w:val="24"/>
        </w:rPr>
        <w:t>Problemi etici contemporanei</w:t>
      </w:r>
    </w:p>
    <w:p w14:paraId="08BA8E30" w14:textId="726B6425" w:rsidR="001F063D" w:rsidRPr="001F063D" w:rsidRDefault="001F063D" w:rsidP="001F063D">
      <w:pPr>
        <w:pStyle w:val="Paragrafoelenco"/>
        <w:numPr>
          <w:ilvl w:val="0"/>
          <w:numId w:val="31"/>
        </w:numPr>
        <w:spacing w:after="0"/>
        <w:rPr>
          <w:b/>
          <w:bCs/>
          <w:sz w:val="24"/>
        </w:rPr>
      </w:pPr>
      <w:r>
        <w:rPr>
          <w:sz w:val="24"/>
        </w:rPr>
        <w:t>Riflessione sulla “Benedizione Urbi et Orbi”, di Papa Francesco</w:t>
      </w:r>
    </w:p>
    <w:p w14:paraId="6C25C83D" w14:textId="279F9453" w:rsidR="00157096" w:rsidRPr="001F063D" w:rsidRDefault="001F063D" w:rsidP="001F063D">
      <w:pPr>
        <w:pStyle w:val="Paragrafoelenco"/>
        <w:numPr>
          <w:ilvl w:val="0"/>
          <w:numId w:val="31"/>
        </w:numPr>
        <w:spacing w:after="0"/>
        <w:rPr>
          <w:sz w:val="24"/>
        </w:rPr>
      </w:pPr>
      <w:r w:rsidRPr="001F063D">
        <w:rPr>
          <w:sz w:val="24"/>
        </w:rPr>
        <w:t>Sostenibilità ambientale, rispetto per l'uomo e la natura</w:t>
      </w:r>
      <w:r>
        <w:rPr>
          <w:sz w:val="24"/>
        </w:rPr>
        <w:t xml:space="preserve"> (Doc. “</w:t>
      </w:r>
      <w:r w:rsidRPr="001F063D">
        <w:rPr>
          <w:i/>
          <w:iCs/>
          <w:sz w:val="24"/>
        </w:rPr>
        <w:t>Terra Madre</w:t>
      </w:r>
      <w:r>
        <w:rPr>
          <w:sz w:val="24"/>
        </w:rPr>
        <w:t>”)</w:t>
      </w:r>
    </w:p>
    <w:p w14:paraId="78C66401" w14:textId="77777777" w:rsidR="00146BB9" w:rsidRDefault="00146BB9" w:rsidP="00146BB9">
      <w:pPr>
        <w:spacing w:after="0"/>
        <w:rPr>
          <w:sz w:val="24"/>
        </w:rPr>
      </w:pPr>
    </w:p>
    <w:p w14:paraId="7B3F17C6" w14:textId="77777777" w:rsidR="00146BB9" w:rsidRDefault="00146BB9" w:rsidP="00146BB9">
      <w:pPr>
        <w:spacing w:after="0"/>
        <w:rPr>
          <w:sz w:val="24"/>
        </w:rPr>
      </w:pPr>
      <w:r>
        <w:rPr>
          <w:sz w:val="24"/>
        </w:rPr>
        <w:t>In fede</w:t>
      </w:r>
    </w:p>
    <w:p w14:paraId="28CAC309" w14:textId="77777777" w:rsidR="00250186" w:rsidRDefault="00146BB9" w:rsidP="00146BB9">
      <w:pPr>
        <w:spacing w:after="0"/>
        <w:rPr>
          <w:sz w:val="24"/>
        </w:rPr>
      </w:pPr>
      <w:r>
        <w:rPr>
          <w:sz w:val="24"/>
        </w:rPr>
        <w:t xml:space="preserve">Prof.Ssa </w:t>
      </w:r>
      <w:r w:rsidRPr="00146BB9">
        <w:rPr>
          <w:i/>
          <w:iCs/>
          <w:sz w:val="24"/>
        </w:rPr>
        <w:t>Lorella Donfrancesco</w:t>
      </w:r>
      <w:r w:rsidR="009D5DF5">
        <w:rPr>
          <w:sz w:val="24"/>
        </w:rPr>
        <w:tab/>
      </w:r>
      <w:r w:rsidR="009D5DF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B79CDE6" w14:textId="17440D9B" w:rsidR="009D5DF5" w:rsidRPr="00FF01EA" w:rsidRDefault="00146BB9" w:rsidP="00250186">
      <w:pPr>
        <w:spacing w:after="0"/>
        <w:ind w:left="4956" w:firstLine="708"/>
        <w:rPr>
          <w:sz w:val="24"/>
        </w:rPr>
      </w:pPr>
      <w:r>
        <w:rPr>
          <w:sz w:val="24"/>
        </w:rPr>
        <w:t xml:space="preserve">Gli alunni: </w:t>
      </w:r>
    </w:p>
    <w:sectPr w:rsidR="009D5DF5" w:rsidRPr="00FF01EA" w:rsidSect="006328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7C37"/>
    <w:multiLevelType w:val="hybridMultilevel"/>
    <w:tmpl w:val="267AA2F0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E5848"/>
    <w:multiLevelType w:val="hybridMultilevel"/>
    <w:tmpl w:val="120A6B9C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08E3"/>
    <w:multiLevelType w:val="hybridMultilevel"/>
    <w:tmpl w:val="A204FF86"/>
    <w:lvl w:ilvl="0" w:tplc="7AF8E91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935874"/>
    <w:multiLevelType w:val="hybridMultilevel"/>
    <w:tmpl w:val="5BB6E89C"/>
    <w:lvl w:ilvl="0" w:tplc="242867B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17E"/>
    <w:multiLevelType w:val="hybridMultilevel"/>
    <w:tmpl w:val="4B206996"/>
    <w:lvl w:ilvl="0" w:tplc="0410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42B75F4"/>
    <w:multiLevelType w:val="hybridMultilevel"/>
    <w:tmpl w:val="A650C2FA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54086"/>
    <w:multiLevelType w:val="hybridMultilevel"/>
    <w:tmpl w:val="7F1E39D2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53067"/>
    <w:multiLevelType w:val="hybridMultilevel"/>
    <w:tmpl w:val="1E9E0A36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D4550"/>
    <w:multiLevelType w:val="hybridMultilevel"/>
    <w:tmpl w:val="898A1CE6"/>
    <w:lvl w:ilvl="0" w:tplc="242867B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FBB0FA9"/>
    <w:multiLevelType w:val="hybridMultilevel"/>
    <w:tmpl w:val="002E1B3C"/>
    <w:lvl w:ilvl="0" w:tplc="90967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D46F9"/>
    <w:multiLevelType w:val="hybridMultilevel"/>
    <w:tmpl w:val="F2E85880"/>
    <w:lvl w:ilvl="0" w:tplc="90967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C005E"/>
    <w:multiLevelType w:val="hybridMultilevel"/>
    <w:tmpl w:val="7DD61712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913A2"/>
    <w:multiLevelType w:val="hybridMultilevel"/>
    <w:tmpl w:val="A04866F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871C6"/>
    <w:multiLevelType w:val="hybridMultilevel"/>
    <w:tmpl w:val="367A5006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B54D2"/>
    <w:multiLevelType w:val="hybridMultilevel"/>
    <w:tmpl w:val="81809E54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7762B"/>
    <w:multiLevelType w:val="hybridMultilevel"/>
    <w:tmpl w:val="E4C03044"/>
    <w:lvl w:ilvl="0" w:tplc="781E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003A2"/>
    <w:multiLevelType w:val="hybridMultilevel"/>
    <w:tmpl w:val="765C0476"/>
    <w:lvl w:ilvl="0" w:tplc="6A36FB9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489531CC"/>
    <w:multiLevelType w:val="hybridMultilevel"/>
    <w:tmpl w:val="37646A90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02063"/>
    <w:multiLevelType w:val="hybridMultilevel"/>
    <w:tmpl w:val="54D86BFE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63F1C"/>
    <w:multiLevelType w:val="hybridMultilevel"/>
    <w:tmpl w:val="BC581860"/>
    <w:lvl w:ilvl="0" w:tplc="90967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40585"/>
    <w:multiLevelType w:val="hybridMultilevel"/>
    <w:tmpl w:val="CEC60F94"/>
    <w:lvl w:ilvl="0" w:tplc="90967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7629F"/>
    <w:multiLevelType w:val="hybridMultilevel"/>
    <w:tmpl w:val="A2540E1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F24020"/>
    <w:multiLevelType w:val="hybridMultilevel"/>
    <w:tmpl w:val="E71CD2C2"/>
    <w:lvl w:ilvl="0" w:tplc="1ECCB930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5BDE2250"/>
    <w:multiLevelType w:val="hybridMultilevel"/>
    <w:tmpl w:val="95321636"/>
    <w:lvl w:ilvl="0" w:tplc="781E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E3D9C"/>
    <w:multiLevelType w:val="hybridMultilevel"/>
    <w:tmpl w:val="9378E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E116B"/>
    <w:multiLevelType w:val="hybridMultilevel"/>
    <w:tmpl w:val="EC3659B4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91E6C"/>
    <w:multiLevelType w:val="hybridMultilevel"/>
    <w:tmpl w:val="AD7ABFB8"/>
    <w:lvl w:ilvl="0" w:tplc="90967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A3FE2"/>
    <w:multiLevelType w:val="hybridMultilevel"/>
    <w:tmpl w:val="E976F458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84A3C"/>
    <w:multiLevelType w:val="hybridMultilevel"/>
    <w:tmpl w:val="54E65862"/>
    <w:lvl w:ilvl="0" w:tplc="90967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868A0"/>
    <w:multiLevelType w:val="hybridMultilevel"/>
    <w:tmpl w:val="E4844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64E77"/>
    <w:multiLevelType w:val="hybridMultilevel"/>
    <w:tmpl w:val="64C444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894299"/>
    <w:multiLevelType w:val="hybridMultilevel"/>
    <w:tmpl w:val="497C858E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9"/>
  </w:num>
  <w:num w:numId="4">
    <w:abstractNumId w:val="10"/>
  </w:num>
  <w:num w:numId="5">
    <w:abstractNumId w:val="20"/>
  </w:num>
  <w:num w:numId="6">
    <w:abstractNumId w:val="26"/>
  </w:num>
  <w:num w:numId="7">
    <w:abstractNumId w:val="15"/>
  </w:num>
  <w:num w:numId="8">
    <w:abstractNumId w:val="23"/>
  </w:num>
  <w:num w:numId="9">
    <w:abstractNumId w:val="22"/>
  </w:num>
  <w:num w:numId="10">
    <w:abstractNumId w:val="16"/>
  </w:num>
  <w:num w:numId="11">
    <w:abstractNumId w:val="17"/>
  </w:num>
  <w:num w:numId="12">
    <w:abstractNumId w:val="5"/>
  </w:num>
  <w:num w:numId="13">
    <w:abstractNumId w:val="13"/>
  </w:num>
  <w:num w:numId="14">
    <w:abstractNumId w:val="6"/>
  </w:num>
  <w:num w:numId="15">
    <w:abstractNumId w:val="21"/>
  </w:num>
  <w:num w:numId="16">
    <w:abstractNumId w:val="25"/>
  </w:num>
  <w:num w:numId="17">
    <w:abstractNumId w:val="1"/>
  </w:num>
  <w:num w:numId="18">
    <w:abstractNumId w:val="31"/>
  </w:num>
  <w:num w:numId="19">
    <w:abstractNumId w:val="7"/>
  </w:num>
  <w:num w:numId="20">
    <w:abstractNumId w:val="18"/>
  </w:num>
  <w:num w:numId="21">
    <w:abstractNumId w:val="14"/>
  </w:num>
  <w:num w:numId="22">
    <w:abstractNumId w:val="0"/>
  </w:num>
  <w:num w:numId="23">
    <w:abstractNumId w:val="11"/>
  </w:num>
  <w:num w:numId="24">
    <w:abstractNumId w:val="27"/>
  </w:num>
  <w:num w:numId="25">
    <w:abstractNumId w:val="24"/>
  </w:num>
  <w:num w:numId="26">
    <w:abstractNumId w:val="30"/>
  </w:num>
  <w:num w:numId="27">
    <w:abstractNumId w:val="2"/>
  </w:num>
  <w:num w:numId="28">
    <w:abstractNumId w:val="12"/>
  </w:num>
  <w:num w:numId="29">
    <w:abstractNumId w:val="4"/>
  </w:num>
  <w:num w:numId="30">
    <w:abstractNumId w:val="29"/>
  </w:num>
  <w:num w:numId="31">
    <w:abstractNumId w:val="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8B"/>
    <w:rsid w:val="000176F5"/>
    <w:rsid w:val="00040FFB"/>
    <w:rsid w:val="00071B2F"/>
    <w:rsid w:val="00084BE3"/>
    <w:rsid w:val="000D1ED3"/>
    <w:rsid w:val="0010445B"/>
    <w:rsid w:val="00104FF2"/>
    <w:rsid w:val="00146BB9"/>
    <w:rsid w:val="00157096"/>
    <w:rsid w:val="001F063D"/>
    <w:rsid w:val="00250186"/>
    <w:rsid w:val="0026311F"/>
    <w:rsid w:val="002A668D"/>
    <w:rsid w:val="002E34C0"/>
    <w:rsid w:val="002F15BE"/>
    <w:rsid w:val="00334540"/>
    <w:rsid w:val="0034715B"/>
    <w:rsid w:val="0038398B"/>
    <w:rsid w:val="004042BC"/>
    <w:rsid w:val="00422EB7"/>
    <w:rsid w:val="004B02F7"/>
    <w:rsid w:val="004B4D94"/>
    <w:rsid w:val="004E7898"/>
    <w:rsid w:val="00561480"/>
    <w:rsid w:val="005826AB"/>
    <w:rsid w:val="005D0CE4"/>
    <w:rsid w:val="005E3EB6"/>
    <w:rsid w:val="00620AB0"/>
    <w:rsid w:val="00632806"/>
    <w:rsid w:val="0063709D"/>
    <w:rsid w:val="006F64CE"/>
    <w:rsid w:val="00730393"/>
    <w:rsid w:val="007B58BB"/>
    <w:rsid w:val="008E4471"/>
    <w:rsid w:val="009659EC"/>
    <w:rsid w:val="00976B2C"/>
    <w:rsid w:val="009D5DF5"/>
    <w:rsid w:val="009F24FC"/>
    <w:rsid w:val="00A6721C"/>
    <w:rsid w:val="00A71313"/>
    <w:rsid w:val="00A97F04"/>
    <w:rsid w:val="00AF35EE"/>
    <w:rsid w:val="00B47134"/>
    <w:rsid w:val="00BC5459"/>
    <w:rsid w:val="00C71E95"/>
    <w:rsid w:val="00CA6328"/>
    <w:rsid w:val="00CD66AF"/>
    <w:rsid w:val="00CF01DB"/>
    <w:rsid w:val="00D060B4"/>
    <w:rsid w:val="00D14E9F"/>
    <w:rsid w:val="00D92E15"/>
    <w:rsid w:val="00DA734F"/>
    <w:rsid w:val="00DC5E14"/>
    <w:rsid w:val="00E23895"/>
    <w:rsid w:val="00E46B26"/>
    <w:rsid w:val="00E74129"/>
    <w:rsid w:val="00F05FA4"/>
    <w:rsid w:val="00F309CB"/>
    <w:rsid w:val="00F44F57"/>
    <w:rsid w:val="00F50615"/>
    <w:rsid w:val="00F52651"/>
    <w:rsid w:val="00F657C1"/>
    <w:rsid w:val="00FF0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268B"/>
  <w15:docId w15:val="{E34DE4BC-B7C3-4DAD-B149-B6B2D368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265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2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LORELLA DONFRANCESCO</cp:lastModifiedBy>
  <cp:revision>3</cp:revision>
  <cp:lastPrinted>2017-06-05T18:44:00Z</cp:lastPrinted>
  <dcterms:created xsi:type="dcterms:W3CDTF">2020-06-02T20:19:00Z</dcterms:created>
  <dcterms:modified xsi:type="dcterms:W3CDTF">2020-06-02T20:20:00Z</dcterms:modified>
</cp:coreProperties>
</file>