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1"/>
          <w:numId w:val="2"/>
        </w:numPr>
        <w:spacing w:after="0" w:before="57" w:lineRule="auto"/>
        <w:ind w:left="0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PROGRAMMA</w:t>
      </w:r>
      <w:r w:rsidDel="00000000" w:rsidR="00000000" w:rsidRPr="00000000">
        <w:rPr>
          <w:sz w:val="28"/>
          <w:szCs w:val="28"/>
          <w:rtl w:val="0"/>
        </w:rPr>
        <w:t xml:space="preserve"> FINALE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2"/>
        </w:numPr>
        <w:spacing w:after="0" w:before="283" w:lineRule="auto"/>
        <w:ind w:left="0" w:right="0" w:firstLine="0"/>
        <w:rPr>
          <w:sz w:val="28"/>
          <w:szCs w:val="28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Storia e 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2"/>
        </w:numPr>
        <w:spacing w:after="397" w:before="0" w:lineRule="auto"/>
        <w:ind w:left="0" w:right="0" w:firstLine="0"/>
        <w:rPr>
          <w:b w:val="0"/>
          <w:smallCaps w:val="1"/>
          <w:sz w:val="26"/>
          <w:szCs w:val="26"/>
        </w:rPr>
      </w:pPr>
      <w:r w:rsidDel="00000000" w:rsidR="00000000" w:rsidRPr="00000000">
        <w:rPr>
          <w:b w:val="0"/>
          <w:smallCaps w:val="1"/>
          <w:sz w:val="26"/>
          <w:szCs w:val="26"/>
          <w:rtl w:val="0"/>
        </w:rPr>
        <w:t xml:space="preserve">A.S. 2019-2020 - Classe I - Sezione 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MODULO 1: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 storia e geografia: strumenti e metodi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L’età preistorica (Sezioni 1 Unità 1: 1.1, 1.2)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antiche civiltà mesopotamiche (Sezione 1 Unità 2: 2.1, 2.2, 2.4, 2.5)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MODULO 2: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civiltà egizia (Sezione 1 Unità 2: 2.3)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Fenici ed Ebrei (Sezione 1 Unità 2: 2.6)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Tema 1: Il sistema terra: struttura, ambienti e popolamento (Sezione 1: 1.2, 1.3, 1.4)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Tema 2: L’ambiente: risorse e problemi (Sezione 2: 2.2)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Le civiltà del Mediterraneo: la civiltà cretese e micenea (Sezione 2 Unità 3: 3.1, 3.2, 3.3, 3.4)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Il mondo greco arcaico (Sezione 2 Unità 3: 3.5)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nascita della polis (Sezione 2 Unità 3: 3.5)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MODULO 3: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Le costituzioni di Sparta e Atene (Sezione 2 Unità 3: 3.5)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condizione della donna a Sparta e Atene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Le guerre persiane e la supremazia di Atene (Sezione 2 Unità 3 : 3.6)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crisi della polis e la decadenza delle potenze greche (Sezione 2 Unità 3: 3.6, 3.7)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L’impero di Alessandro Magno e l’età ellenistica (Sezione 2 Unità 3: 3.8)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L’Italia preromana (Sezione 2 Unità 4: 4.1)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Gli Etruschi (Sezione 2 Unità 4: 4.2)</w:t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MODULO 4: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Roma in Italia e nel Mediterraneo: Roma da villaggio a città-stato (Sezione 2 Unità 4: 4.3)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Roma dalla monarchia alla repubblica (Sezione 2 Unità 4: 4.3)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L’espansione di Roma e le guerre sannitiche (Sezione 2 Unità 4: 4.3)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romanizzazione dell’Italia e l’ascesa dei plebei (Sezione 2 Unità 4: 4.3)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terre dei Romani e il Mediterraneo, mare nostrum dei Romani (Sezione 2 Unità 4: 4.4)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L’espansione nel Mediterraneo: Roma e Cartagine fino alla seconda guerra punica (Sezione 2 Unità 4: 4.5)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L’espansione ad Oriente: la terza guerra punica (Sezione 2 Unità 4: 4.5)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MODULO 5: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Cittadinanza &amp; Costituzione. Il darwinismo e le teorie della razza (Sezione 1)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Cittadinanza &amp; Costituzione. La sovranità: origine e separazione dei poteri (Sezione 2)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Cittadinanza &amp; Costituzione. Dalla legge scritta alla Costituzione (Sezione 2)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Storia &amp; Geo.</w:t>
      </w:r>
      <w:r w:rsidDel="00000000" w:rsidR="00000000" w:rsidRPr="00000000">
        <w:rPr>
          <w:rtl w:val="0"/>
        </w:rPr>
        <w:t xml:space="preserve">Percorsi integrato di storia e geografia</w:t>
      </w:r>
      <w:r w:rsidDel="00000000" w:rsidR="00000000" w:rsidRPr="00000000">
        <w:rPr>
          <w:rtl w:val="0"/>
        </w:rPr>
        <w:t xml:space="preserve">, Giunti T.V.P editori - Treccani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2"/>
          <w:numId w:val="2"/>
        </w:numPr>
        <w:tabs>
          <w:tab w:val="left" w:pos="6480"/>
          <w:tab w:val="left" w:pos="6300"/>
        </w:tabs>
        <w:spacing w:after="0" w:before="170" w:line="240" w:lineRule="auto"/>
        <w:ind w:left="720" w:hanging="720"/>
        <w:rPr>
          <w:smallCaps w:val="1"/>
          <w:sz w:val="26"/>
          <w:szCs w:val="26"/>
        </w:rPr>
      </w:pPr>
      <w:r w:rsidDel="00000000" w:rsidR="00000000" w:rsidRPr="00000000">
        <w:rPr>
          <w:smallCaps w:val="1"/>
          <w:sz w:val="26"/>
          <w:szCs w:val="26"/>
          <w:rtl w:val="0"/>
        </w:rPr>
        <w:t xml:space="preserve">Roma, 11 </w:t>
      </w:r>
      <w:r w:rsidDel="00000000" w:rsidR="00000000" w:rsidRPr="00000000">
        <w:rPr>
          <w:sz w:val="26"/>
          <w:szCs w:val="26"/>
          <w:rtl w:val="0"/>
        </w:rPr>
        <w:t xml:space="preserve">giugn</w:t>
      </w:r>
      <w:r w:rsidDel="00000000" w:rsidR="00000000" w:rsidRPr="00000000">
        <w:rPr>
          <w:smallCaps w:val="0"/>
          <w:sz w:val="26"/>
          <w:szCs w:val="26"/>
          <w:rtl w:val="0"/>
        </w:rPr>
        <w:t xml:space="preserve">o</w:t>
      </w:r>
      <w:r w:rsidDel="00000000" w:rsidR="00000000" w:rsidRPr="00000000">
        <w:rPr>
          <w:smallCaps w:val="1"/>
          <w:sz w:val="26"/>
          <w:szCs w:val="26"/>
          <w:rtl w:val="0"/>
        </w:rPr>
        <w:t xml:space="preserve"> 2020</w:t>
      </w:r>
    </w:p>
    <w:p w:rsidR="00000000" w:rsidDel="00000000" w:rsidP="00000000" w:rsidRDefault="00000000" w:rsidRPr="00000000" w14:paraId="0000002C">
      <w:pPr>
        <w:pStyle w:val="Heading3"/>
        <w:keepNext w:val="1"/>
        <w:widowControl w:val="1"/>
        <w:numPr>
          <w:ilvl w:val="2"/>
          <w:numId w:val="2"/>
        </w:numPr>
        <w:tabs>
          <w:tab w:val="left" w:pos="6480"/>
          <w:tab w:val="left" w:pos="6300"/>
        </w:tabs>
        <w:spacing w:line="240" w:lineRule="auto"/>
        <w:ind w:left="6236" w:right="0" w:firstLine="0"/>
        <w:jc w:val="center"/>
        <w:rPr>
          <w:smallCaps w:val="1"/>
          <w:sz w:val="26"/>
          <w:szCs w:val="26"/>
        </w:rPr>
      </w:pPr>
      <w:r w:rsidDel="00000000" w:rsidR="00000000" w:rsidRPr="00000000">
        <w:rPr>
          <w:smallCaps w:val="1"/>
          <w:sz w:val="26"/>
          <w:szCs w:val="26"/>
          <w:rtl w:val="0"/>
        </w:rPr>
        <w:t xml:space="preserve">L’insegnante</w:t>
      </w:r>
    </w:p>
    <w:p w:rsidR="00000000" w:rsidDel="00000000" w:rsidP="00000000" w:rsidRDefault="00000000" w:rsidRPr="00000000" w14:paraId="0000002D">
      <w:pPr>
        <w:pStyle w:val="Heading3"/>
        <w:keepNext w:val="1"/>
        <w:widowControl w:val="1"/>
        <w:numPr>
          <w:ilvl w:val="2"/>
          <w:numId w:val="2"/>
        </w:numPr>
        <w:tabs>
          <w:tab w:val="left" w:pos="6480"/>
          <w:tab w:val="left" w:pos="5400"/>
        </w:tabs>
        <w:spacing w:line="240" w:lineRule="auto"/>
        <w:ind w:left="6236" w:right="0" w:firstLine="0"/>
        <w:jc w:val="center"/>
        <w:rPr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Carla Giacobbe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418" w:left="1134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Liceo Scientifico “Talete”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6480"/>
      </w:tabs>
      <w:spacing w:line="360" w:lineRule="auto"/>
      <w:ind w:left="720" w:hanging="720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